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54B96" w14:textId="7BCED66C" w:rsidR="00C47050" w:rsidRPr="00B80286" w:rsidRDefault="00C47050" w:rsidP="003F46F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sz w:val="24"/>
          <w:szCs w:val="28"/>
          <w:lang w:val="en-US" w:eastAsia="zh-TW"/>
        </w:rPr>
      </w:pPr>
      <w:bookmarkStart w:id="0" w:name="OLE_LINK137"/>
      <w:bookmarkStart w:id="1" w:name="OLE_LINK138"/>
      <w:r w:rsidRPr="00B80286">
        <w:rPr>
          <w:rFonts w:eastAsia="Times New Roman" w:cs="Arial"/>
          <w:sz w:val="24"/>
          <w:szCs w:val="28"/>
          <w:lang w:val="en-US" w:eastAsia="x-none"/>
        </w:rPr>
        <w:t xml:space="preserve">3GPP TSG-RAN WG2 </w:t>
      </w:r>
      <w:r w:rsidR="0023125A" w:rsidRPr="00B80286">
        <w:rPr>
          <w:rFonts w:eastAsia="Times New Roman" w:cs="Arial"/>
          <w:sz w:val="24"/>
          <w:szCs w:val="28"/>
          <w:lang w:val="en-US" w:eastAsia="x-none"/>
        </w:rPr>
        <w:t>Meeting #</w:t>
      </w:r>
      <w:r w:rsidR="0023125A" w:rsidRPr="00B80286">
        <w:rPr>
          <w:rFonts w:eastAsia="新細明體" w:cs="Arial"/>
          <w:sz w:val="24"/>
          <w:szCs w:val="28"/>
          <w:lang w:val="en-US" w:eastAsia="zh-TW"/>
        </w:rPr>
        <w:t>9</w:t>
      </w:r>
      <w:r w:rsidR="0084770C">
        <w:rPr>
          <w:rFonts w:eastAsia="新細明體" w:cs="Arial"/>
          <w:sz w:val="24"/>
          <w:szCs w:val="28"/>
          <w:lang w:val="en-US" w:eastAsia="zh-TW"/>
        </w:rPr>
        <w:t>6</w:t>
      </w:r>
      <w:r w:rsidRPr="00B80286">
        <w:rPr>
          <w:rFonts w:eastAsia="Times New Roman" w:cs="Arial"/>
          <w:sz w:val="24"/>
          <w:szCs w:val="28"/>
          <w:lang w:val="en-US" w:eastAsia="x-none"/>
        </w:rPr>
        <w:tab/>
      </w:r>
      <w:r w:rsidRPr="00B80286">
        <w:rPr>
          <w:rFonts w:eastAsia="Times New Roman" w:cs="Arial"/>
          <w:sz w:val="24"/>
          <w:szCs w:val="28"/>
          <w:lang w:val="en-US" w:eastAsia="x-none"/>
        </w:rPr>
        <w:tab/>
        <w:t>R2-16</w:t>
      </w:r>
      <w:r w:rsidR="000F155F">
        <w:rPr>
          <w:rFonts w:eastAsia="新細明體" w:cs="Arial"/>
          <w:sz w:val="24"/>
          <w:szCs w:val="28"/>
          <w:lang w:val="en-US" w:eastAsia="zh-TW"/>
        </w:rPr>
        <w:t>8003</w:t>
      </w:r>
    </w:p>
    <w:p w14:paraId="4BC161E1" w14:textId="5F6D6DC0" w:rsidR="00C47050" w:rsidRPr="00B80286" w:rsidRDefault="00DD561A" w:rsidP="003F46F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x-none"/>
        </w:rPr>
      </w:pPr>
      <w:r>
        <w:rPr>
          <w:rFonts w:eastAsia="新細明體" w:cs="Arial"/>
          <w:sz w:val="24"/>
          <w:szCs w:val="28"/>
          <w:lang w:val="en-US" w:eastAsia="zh-TW"/>
        </w:rPr>
        <w:t>Reno</w:t>
      </w:r>
      <w:r w:rsidR="00A57406" w:rsidRPr="00B80286">
        <w:rPr>
          <w:rFonts w:eastAsia="新細明體" w:cs="Arial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sz w:val="24"/>
          <w:szCs w:val="28"/>
          <w:lang w:val="en-US" w:eastAsia="zh-TW"/>
        </w:rPr>
        <w:t>USA</w:t>
      </w:r>
      <w:r w:rsidR="00C5197E">
        <w:rPr>
          <w:rFonts w:eastAsia="新細明體" w:cs="Arial"/>
          <w:sz w:val="24"/>
          <w:szCs w:val="28"/>
          <w:lang w:val="en-US" w:eastAsia="zh-TW"/>
        </w:rPr>
        <w:t>, 14–18 November</w:t>
      </w:r>
      <w:r w:rsidR="00B14C5F" w:rsidRPr="00B80286">
        <w:rPr>
          <w:rFonts w:eastAsia="新細明體" w:cs="Arial"/>
          <w:sz w:val="24"/>
          <w:szCs w:val="28"/>
          <w:lang w:val="en-US" w:eastAsia="zh-TW"/>
        </w:rPr>
        <w:t xml:space="preserve"> 2016</w:t>
      </w:r>
    </w:p>
    <w:p w14:paraId="54D4CAE8" w14:textId="77777777" w:rsidR="00A07E02" w:rsidRPr="00B80286" w:rsidRDefault="00A07E02" w:rsidP="003F46F2">
      <w:pPr>
        <w:pStyle w:val="3GPPHeader"/>
        <w:spacing w:after="120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53A81AAE" w:rsidR="00A07E02" w:rsidRPr="00B80286" w:rsidRDefault="00A07E02" w:rsidP="003F46F2">
      <w:pPr>
        <w:pStyle w:val="3GPPHeader"/>
        <w:spacing w:after="120"/>
        <w:rPr>
          <w:rFonts w:ascii="Arial" w:hAnsi="Arial" w:cs="Arial"/>
          <w:szCs w:val="24"/>
          <w:lang w:val="en-US" w:eastAsia="zh-TW"/>
        </w:rPr>
      </w:pPr>
      <w:r w:rsidRPr="00B80286">
        <w:rPr>
          <w:rFonts w:ascii="Arial" w:hAnsi="Arial" w:cs="Arial"/>
          <w:szCs w:val="24"/>
          <w:lang w:val="en-US"/>
        </w:rPr>
        <w:t>Agenda Item:</w:t>
      </w:r>
      <w:r w:rsidRPr="00B80286">
        <w:rPr>
          <w:rFonts w:ascii="Arial" w:hAnsi="Arial" w:cs="Arial"/>
          <w:szCs w:val="24"/>
          <w:lang w:val="en-US"/>
        </w:rPr>
        <w:tab/>
      </w:r>
      <w:r w:rsidR="00115649" w:rsidRPr="00B80286">
        <w:rPr>
          <w:rFonts w:ascii="Arial" w:hAnsi="Arial" w:cs="Arial"/>
          <w:szCs w:val="24"/>
          <w:lang w:val="en-US" w:eastAsia="zh-TW"/>
        </w:rPr>
        <w:t>9.3</w:t>
      </w:r>
      <w:r w:rsidR="00A56853" w:rsidRPr="00B80286">
        <w:rPr>
          <w:rFonts w:ascii="Arial" w:hAnsi="Arial" w:cs="Arial"/>
          <w:szCs w:val="24"/>
          <w:lang w:val="en-US" w:eastAsia="zh-TW"/>
        </w:rPr>
        <w:t>.</w:t>
      </w:r>
      <w:r w:rsidR="008F7740" w:rsidRPr="00B80286">
        <w:rPr>
          <w:rFonts w:ascii="Arial" w:hAnsi="Arial" w:cs="Arial"/>
          <w:szCs w:val="24"/>
          <w:lang w:val="en-US" w:eastAsia="zh-TW"/>
        </w:rPr>
        <w:t>1</w:t>
      </w:r>
      <w:r w:rsidR="00020366">
        <w:rPr>
          <w:rFonts w:ascii="Arial" w:hAnsi="Arial" w:cs="Arial"/>
          <w:szCs w:val="24"/>
          <w:lang w:val="en-US" w:eastAsia="zh-TW"/>
        </w:rPr>
        <w:t>.3</w:t>
      </w:r>
    </w:p>
    <w:p w14:paraId="79D236BA" w14:textId="77777777" w:rsidR="00A07E02" w:rsidRPr="00B80286" w:rsidRDefault="00A07E02" w:rsidP="003F46F2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B80286">
        <w:rPr>
          <w:rFonts w:ascii="Arial" w:hAnsi="Arial" w:cs="Arial"/>
          <w:szCs w:val="24"/>
          <w:lang w:val="en-US"/>
        </w:rPr>
        <w:t xml:space="preserve">Source: </w:t>
      </w:r>
      <w:r w:rsidRPr="00B80286">
        <w:rPr>
          <w:rFonts w:ascii="Arial" w:hAnsi="Arial" w:cs="Arial"/>
          <w:szCs w:val="24"/>
          <w:lang w:val="en-US"/>
        </w:rPr>
        <w:tab/>
        <w:t>MediaTek Inc.</w:t>
      </w:r>
    </w:p>
    <w:p w14:paraId="108A86FF" w14:textId="4D56DACB" w:rsidR="00A07E02" w:rsidRPr="00B80286" w:rsidRDefault="00FF0668" w:rsidP="003F46F2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r w:rsidRPr="00B80286">
        <w:rPr>
          <w:b/>
          <w:sz w:val="24"/>
        </w:rPr>
        <w:t xml:space="preserve">Title:  </w:t>
      </w:r>
      <w:r w:rsidRPr="00B80286">
        <w:rPr>
          <w:b/>
          <w:sz w:val="24"/>
        </w:rPr>
        <w:tab/>
      </w:r>
      <w:r w:rsidR="00020366">
        <w:rPr>
          <w:b/>
          <w:sz w:val="24"/>
        </w:rPr>
        <w:t>NR Mobility in Inactive State</w:t>
      </w:r>
    </w:p>
    <w:p w14:paraId="2D698DC6" w14:textId="77777777" w:rsidR="00A07E02" w:rsidRPr="00B80286" w:rsidRDefault="00A07E02" w:rsidP="003F46F2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</w:p>
    <w:p w14:paraId="4570B40E" w14:textId="77777777" w:rsidR="00A07E02" w:rsidRPr="00B80286" w:rsidRDefault="00A07E02" w:rsidP="003F46F2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B80286">
        <w:rPr>
          <w:rFonts w:ascii="Arial" w:hAnsi="Arial" w:cs="Arial"/>
          <w:szCs w:val="24"/>
          <w:lang w:val="en-US"/>
        </w:rPr>
        <w:t>Document for:</w:t>
      </w:r>
      <w:r w:rsidRPr="00B80286">
        <w:rPr>
          <w:rFonts w:ascii="Arial" w:hAnsi="Arial" w:cs="Arial"/>
          <w:szCs w:val="24"/>
          <w:lang w:val="en-US"/>
        </w:rPr>
        <w:tab/>
        <w:t>Discussion and decision</w:t>
      </w:r>
    </w:p>
    <w:p w14:paraId="0FB84FBC" w14:textId="77777777" w:rsidR="00A07E02" w:rsidRPr="00B80286" w:rsidRDefault="00A07E02" w:rsidP="003F46F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B80286">
        <w:rPr>
          <w:rFonts w:eastAsia="新細明體" w:cs="Arial"/>
          <w:lang w:val="en-US"/>
        </w:rPr>
        <w:t>Introduction</w:t>
      </w:r>
      <w:bookmarkStart w:id="2" w:name="OLE_LINK39"/>
      <w:bookmarkStart w:id="3" w:name="OLE_LINK38"/>
      <w:bookmarkStart w:id="4" w:name="OLE_LINK37"/>
    </w:p>
    <w:p w14:paraId="12C34862" w14:textId="32320DF3" w:rsidR="00C43BC9" w:rsidRDefault="00C43BC9" w:rsidP="003F46F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bookmarkStart w:id="5" w:name="_Ref178064866"/>
      <w:r w:rsidRPr="00B80286">
        <w:rPr>
          <w:rFonts w:ascii="Arial" w:eastAsia="新細明體" w:hAnsi="Arial" w:cs="Arial"/>
          <w:lang w:val="en-US" w:eastAsia="zh-TW"/>
        </w:rPr>
        <w:t xml:space="preserve">It was proposed </w:t>
      </w:r>
      <w:r w:rsidR="008B222C" w:rsidRPr="00B80286">
        <w:rPr>
          <w:rFonts w:ascii="Arial" w:eastAsia="新細明體" w:hAnsi="Arial" w:cs="Arial"/>
          <w:lang w:val="en-US" w:eastAsia="zh-TW"/>
        </w:rPr>
        <w:t>in several papers in previous meeting to apply uplink (UL) measurement</w:t>
      </w:r>
      <w:r w:rsidR="002957AF" w:rsidRPr="00B80286">
        <w:rPr>
          <w:rFonts w:ascii="Arial" w:eastAsia="新細明體" w:hAnsi="Arial" w:cs="Arial"/>
          <w:lang w:val="en-US" w:eastAsia="zh-TW"/>
        </w:rPr>
        <w:t xml:space="preserve"> to mobility in NR networks. </w:t>
      </w:r>
      <w:r w:rsidR="00DB49D1">
        <w:rPr>
          <w:rFonts w:ascii="Arial" w:eastAsia="新細明體" w:hAnsi="Arial" w:cs="Arial"/>
          <w:lang w:val="en-US" w:eastAsia="zh-TW"/>
        </w:rPr>
        <w:t>By sending UL</w:t>
      </w:r>
      <w:r w:rsidR="00192CFE">
        <w:rPr>
          <w:rFonts w:ascii="Arial" w:eastAsia="新細明體" w:hAnsi="Arial" w:cs="Arial"/>
          <w:lang w:val="en-US" w:eastAsia="zh-TW"/>
        </w:rPr>
        <w:t xml:space="preserve"> reference signal</w:t>
      </w:r>
      <w:r w:rsidR="00E82C3C" w:rsidRPr="00B80286">
        <w:rPr>
          <w:rFonts w:ascii="Arial" w:eastAsia="新細明體" w:hAnsi="Arial" w:cs="Arial"/>
          <w:lang w:val="en-US" w:eastAsia="zh-TW"/>
        </w:rPr>
        <w:t xml:space="preserve"> for UE mobility tracking, simulation results show</w:t>
      </w:r>
      <w:r w:rsidR="00873DD3">
        <w:rPr>
          <w:rFonts w:ascii="Arial" w:eastAsia="新細明體" w:hAnsi="Arial" w:cs="Arial"/>
          <w:lang w:val="en-US" w:eastAsia="zh-TW"/>
        </w:rPr>
        <w:t>ed</w:t>
      </w:r>
      <w:r w:rsidR="00E82C3C" w:rsidRPr="00B80286">
        <w:rPr>
          <w:rFonts w:ascii="Arial" w:eastAsia="新細明體" w:hAnsi="Arial" w:cs="Arial"/>
          <w:lang w:val="en-US" w:eastAsia="zh-TW"/>
        </w:rPr>
        <w:t xml:space="preserve"> improved energy efficient mobility in NR</w:t>
      </w:r>
      <w:r w:rsidR="00BF7F1A" w:rsidRPr="00B80286">
        <w:rPr>
          <w:rFonts w:ascii="Arial" w:eastAsia="新細明體" w:hAnsi="Arial" w:cs="Arial"/>
          <w:lang w:val="en-US" w:eastAsia="zh-TW"/>
        </w:rPr>
        <w:t xml:space="preserve"> [</w:t>
      </w:r>
      <w:r w:rsidR="00E33BB2" w:rsidRPr="00B80286">
        <w:rPr>
          <w:rFonts w:ascii="Arial" w:eastAsia="新細明體" w:hAnsi="Arial" w:cs="Arial"/>
          <w:lang w:val="en-US" w:eastAsia="zh-TW"/>
        </w:rPr>
        <w:t>1</w:t>
      </w:r>
      <w:r w:rsidR="00BF7F1A" w:rsidRPr="00B80286">
        <w:rPr>
          <w:rFonts w:ascii="Arial" w:eastAsia="新細明體" w:hAnsi="Arial" w:cs="Arial"/>
          <w:lang w:val="en-US" w:eastAsia="zh-TW"/>
        </w:rPr>
        <w:t>]</w:t>
      </w:r>
      <w:r w:rsidR="00E82C3C" w:rsidRPr="00B80286">
        <w:rPr>
          <w:rFonts w:ascii="Arial" w:eastAsia="新細明體" w:hAnsi="Arial" w:cs="Arial"/>
          <w:lang w:val="en-US" w:eastAsia="zh-TW"/>
        </w:rPr>
        <w:t>.</w:t>
      </w:r>
      <w:r w:rsidR="00BF7F1A" w:rsidRPr="00B80286">
        <w:rPr>
          <w:rFonts w:ascii="Arial" w:eastAsia="新細明體" w:hAnsi="Arial" w:cs="Arial"/>
          <w:lang w:val="en-US" w:eastAsia="zh-TW"/>
        </w:rPr>
        <w:t xml:space="preserve"> </w:t>
      </w:r>
    </w:p>
    <w:p w14:paraId="297DF3B8" w14:textId="35D76480" w:rsidR="002859B2" w:rsidRPr="00A25236" w:rsidRDefault="00D44EF9" w:rsidP="002859B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Regarding UL-based mobility, </w:t>
      </w:r>
      <w:r w:rsidR="006272E2">
        <w:rPr>
          <w:rFonts w:ascii="Arial" w:eastAsia="新細明體" w:hAnsi="Arial" w:cs="Arial"/>
          <w:lang w:val="en-US" w:eastAsia="zh-TW"/>
        </w:rPr>
        <w:t xml:space="preserve">the following agreements have </w:t>
      </w:r>
      <w:r>
        <w:rPr>
          <w:rFonts w:ascii="Arial" w:eastAsia="新細明體" w:hAnsi="Arial" w:cs="Arial"/>
          <w:lang w:val="en-US" w:eastAsia="zh-TW"/>
        </w:rPr>
        <w:t>been made in RAN2#95bis.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9B2" w14:paraId="7D1F74CB" w14:textId="77777777" w:rsidTr="00506B8A">
        <w:trPr>
          <w:trHeight w:val="1870"/>
        </w:trPr>
        <w:tc>
          <w:tcPr>
            <w:tcW w:w="9629" w:type="dxa"/>
            <w:vAlign w:val="center"/>
          </w:tcPr>
          <w:p w14:paraId="010401C5" w14:textId="77777777" w:rsidR="002859B2" w:rsidRPr="002859B2" w:rsidRDefault="002859B2" w:rsidP="00506B8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859B2">
              <w:rPr>
                <w:rFonts w:ascii="Arial" w:eastAsia="新細明體" w:hAnsi="Arial" w:cs="Arial"/>
                <w:lang w:eastAsia="zh-TW"/>
              </w:rPr>
              <w:t>1: Concerning RRC driven UL-based connected mode mobility:</w:t>
            </w:r>
          </w:p>
          <w:p w14:paraId="11C48B41" w14:textId="75B3E5F1" w:rsidR="002859B2" w:rsidRPr="002859B2" w:rsidRDefault="002859B2" w:rsidP="00506B8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859B2">
              <w:rPr>
                <w:rFonts w:ascii="Arial" w:eastAsia="新細明體" w:hAnsi="Arial" w:cs="Arial" w:hint="eastAsia"/>
                <w:lang w:eastAsia="zh-TW"/>
              </w:rPr>
              <w:t>•</w:t>
            </w:r>
            <w:r w:rsidRPr="002859B2">
              <w:rPr>
                <w:rFonts w:ascii="Arial" w:eastAsia="新細明體" w:hAnsi="Arial" w:cs="Arial"/>
                <w:lang w:eastAsia="zh-TW"/>
              </w:rPr>
              <w:t>For connected active state mobility, DL-based handover is supported, and UL based mobility can continue to be studied.</w:t>
            </w:r>
          </w:p>
          <w:p w14:paraId="3C1F084B" w14:textId="11895367" w:rsidR="002859B2" w:rsidRPr="002859B2" w:rsidRDefault="002859B2" w:rsidP="00506B8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859B2">
              <w:rPr>
                <w:rFonts w:ascii="Arial" w:eastAsia="新細明體" w:hAnsi="Arial" w:cs="Arial" w:hint="eastAsia"/>
                <w:lang w:eastAsia="zh-TW"/>
              </w:rPr>
              <w:t>•</w:t>
            </w:r>
            <w:r w:rsidRPr="002859B2">
              <w:rPr>
                <w:rFonts w:ascii="Arial" w:eastAsia="新細明體" w:hAnsi="Arial" w:cs="Arial"/>
                <w:lang w:eastAsia="zh-TW"/>
              </w:rPr>
              <w:t>For connected inactive state, DL-based reselection is supported, and UL-based mobility can also be studied</w:t>
            </w:r>
          </w:p>
          <w:p w14:paraId="0C2EDEA1" w14:textId="5C514BD7" w:rsidR="002859B2" w:rsidRPr="002859B2" w:rsidRDefault="002859B2" w:rsidP="00506B8A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859B2">
              <w:rPr>
                <w:rFonts w:ascii="Arial" w:eastAsia="新細明體" w:hAnsi="Arial" w:cs="Arial" w:hint="eastAsia"/>
                <w:lang w:eastAsia="zh-TW"/>
              </w:rPr>
              <w:t>•</w:t>
            </w:r>
            <w:r w:rsidRPr="002859B2">
              <w:rPr>
                <w:rFonts w:ascii="Arial" w:eastAsia="新細明體" w:hAnsi="Arial" w:cs="Arial"/>
                <w:lang w:eastAsia="zh-TW"/>
              </w:rPr>
              <w:t>Benefits of UL based mobility, compared to DL based mobility, should be studied with performance analysis.</w:t>
            </w:r>
          </w:p>
        </w:tc>
      </w:tr>
    </w:tbl>
    <w:p w14:paraId="5778CE9D" w14:textId="77777777" w:rsidR="006272E2" w:rsidRDefault="006272E2" w:rsidP="003F46F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</w:p>
    <w:p w14:paraId="13348AB1" w14:textId="30A0159A" w:rsidR="00A25236" w:rsidRPr="00D44EF9" w:rsidRDefault="00203952" w:rsidP="003F46F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</w:t>
      </w:r>
      <w:r w:rsidR="00A25236" w:rsidRPr="00B80286">
        <w:rPr>
          <w:rFonts w:ascii="Arial" w:eastAsia="新細明體" w:hAnsi="Arial" w:cs="Arial"/>
          <w:lang w:val="en-US" w:eastAsia="zh-TW"/>
        </w:rPr>
        <w:t xml:space="preserve">n this contribution, </w:t>
      </w:r>
      <w:r w:rsidR="00E11CF9">
        <w:rPr>
          <w:rFonts w:ascii="Arial" w:eastAsia="新細明體" w:hAnsi="Arial" w:cs="Arial"/>
          <w:lang w:val="en-US" w:eastAsia="zh-TW"/>
        </w:rPr>
        <w:t xml:space="preserve">we discuss </w:t>
      </w:r>
      <w:r w:rsidR="003F5684">
        <w:rPr>
          <w:rFonts w:ascii="Arial" w:eastAsia="新細明體" w:hAnsi="Arial" w:cs="Arial"/>
          <w:lang w:val="en-US" w:eastAsia="zh-TW"/>
        </w:rPr>
        <w:t xml:space="preserve">the applicability of UL measurement for NR mobility procedures in </w:t>
      </w:r>
      <w:r w:rsidR="003F5684" w:rsidRPr="006E46DD">
        <w:rPr>
          <w:rFonts w:ascii="Arial" w:eastAsia="新細明體" w:hAnsi="Arial" w:cs="Arial"/>
          <w:lang w:val="en-US" w:eastAsia="zh-TW"/>
        </w:rPr>
        <w:t>connected inactive</w:t>
      </w:r>
      <w:r w:rsidR="003F5684">
        <w:rPr>
          <w:rFonts w:ascii="Arial" w:eastAsia="新細明體" w:hAnsi="Arial" w:cs="Arial"/>
          <w:lang w:val="en-US" w:eastAsia="zh-TW"/>
        </w:rPr>
        <w:t xml:space="preserve"> state</w:t>
      </w:r>
      <w:r w:rsidR="00A01BB1">
        <w:rPr>
          <w:rFonts w:ascii="Arial" w:eastAsia="新細明體" w:hAnsi="Arial" w:cs="Arial"/>
          <w:lang w:val="en-US" w:eastAsia="zh-TW"/>
        </w:rPr>
        <w:t xml:space="preserve"> (i.e. reselection)</w:t>
      </w:r>
      <w:r w:rsidR="00E45615">
        <w:rPr>
          <w:rFonts w:ascii="Arial" w:eastAsia="新細明體" w:hAnsi="Arial" w:cs="Arial"/>
          <w:lang w:val="en-US" w:eastAsia="zh-TW"/>
        </w:rPr>
        <w:t>.</w:t>
      </w:r>
    </w:p>
    <w:p w14:paraId="67291073" w14:textId="77777777" w:rsidR="00A07E02" w:rsidRPr="00B80286" w:rsidRDefault="00A07E02" w:rsidP="003F46F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B80286">
        <w:rPr>
          <w:rFonts w:eastAsia="新細明體" w:cs="Arial"/>
          <w:lang w:val="en-US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bookmarkEnd w:id="8"/>
    <w:bookmarkEnd w:id="9"/>
    <w:bookmarkEnd w:id="10"/>
    <w:bookmarkEnd w:id="11"/>
    <w:p w14:paraId="5EB24E9C" w14:textId="5712AE9F" w:rsidR="00481B23" w:rsidRPr="00481B23" w:rsidRDefault="00BE592B" w:rsidP="0018236E">
      <w:pPr>
        <w:pStyle w:val="Heading2"/>
        <w:rPr>
          <w:lang w:val="en-US"/>
        </w:rPr>
      </w:pPr>
      <w:r>
        <w:rPr>
          <w:lang w:val="en-US"/>
        </w:rPr>
        <w:t>DL-based mobility in inactive state</w:t>
      </w:r>
    </w:p>
    <w:p w14:paraId="513B40F1" w14:textId="76344074" w:rsidR="00BA61DB" w:rsidRPr="00B80286" w:rsidRDefault="00C11742" w:rsidP="009623E8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In inactive state, a UE wi</w:t>
      </w:r>
      <w:r w:rsidR="00BA61DB" w:rsidRPr="00B80286">
        <w:rPr>
          <w:rFonts w:ascii="Arial" w:eastAsia="新細明體" w:hAnsi="Arial" w:cs="Arial"/>
          <w:lang w:val="en-US" w:eastAsia="zh-TW"/>
        </w:rPr>
        <w:t xml:space="preserve">thout UL </w:t>
      </w:r>
      <w:r>
        <w:rPr>
          <w:rFonts w:ascii="Arial" w:eastAsia="新細明體" w:hAnsi="Arial" w:cs="Arial"/>
          <w:lang w:val="en-US" w:eastAsia="zh-TW"/>
        </w:rPr>
        <w:t>measurement is expected to perform the following procedures</w:t>
      </w:r>
      <w:r w:rsidR="00605E4F">
        <w:rPr>
          <w:rFonts w:ascii="Arial" w:eastAsia="新細明體" w:hAnsi="Arial" w:cs="Arial"/>
          <w:lang w:val="en-US" w:eastAsia="zh-TW"/>
        </w:rPr>
        <w:t xml:space="preserve"> to support mobility</w:t>
      </w:r>
      <w:r w:rsidR="007D5C06">
        <w:rPr>
          <w:rFonts w:ascii="Arial" w:eastAsia="新細明體" w:hAnsi="Arial" w:cs="Arial"/>
          <w:lang w:val="en-US" w:eastAsia="zh-TW"/>
        </w:rPr>
        <w:t xml:space="preserve"> (i.e. cell reselection)</w:t>
      </w:r>
      <w:r w:rsidR="00605E4F">
        <w:rPr>
          <w:rFonts w:ascii="Arial" w:eastAsia="新細明體" w:hAnsi="Arial" w:cs="Arial"/>
          <w:lang w:val="en-US" w:eastAsia="zh-TW"/>
        </w:rPr>
        <w:t>.</w:t>
      </w:r>
    </w:p>
    <w:p w14:paraId="2F5A5E7D" w14:textId="17D40EC6" w:rsidR="00B663AD" w:rsidRPr="00B663AD" w:rsidRDefault="00BA61DB" w:rsidP="00B663AD">
      <w:pPr>
        <w:spacing w:after="120"/>
        <w:jc w:val="both"/>
        <w:rPr>
          <w:rFonts w:eastAsia="SimSun"/>
          <w:u w:val="single"/>
          <w:lang w:val="en-US" w:eastAsia="ja-JP"/>
        </w:rPr>
      </w:pPr>
      <w:r w:rsidRPr="00B663AD">
        <w:rPr>
          <w:rFonts w:ascii="Arial" w:eastAsia="新細明體" w:hAnsi="Arial" w:cs="Arial"/>
          <w:u w:val="single"/>
          <w:lang w:val="en-US" w:eastAsia="zh-TW"/>
        </w:rPr>
        <w:t>Measurement</w:t>
      </w:r>
      <w:r w:rsidR="00C568C5" w:rsidRPr="00B663AD">
        <w:rPr>
          <w:rFonts w:ascii="Arial" w:eastAsia="新細明體" w:hAnsi="Arial" w:cs="Arial"/>
          <w:u w:val="single"/>
          <w:lang w:val="en-US" w:eastAsia="zh-TW"/>
        </w:rPr>
        <w:t xml:space="preserve"> and detection</w:t>
      </w:r>
      <w:r w:rsidRPr="00B663AD">
        <w:rPr>
          <w:rFonts w:ascii="Arial" w:eastAsia="新細明體" w:hAnsi="Arial" w:cs="Arial"/>
          <w:u w:val="single"/>
          <w:lang w:val="en-US" w:eastAsia="zh-TW"/>
        </w:rPr>
        <w:t xml:space="preserve"> </w:t>
      </w:r>
    </w:p>
    <w:p w14:paraId="0A1A9D8D" w14:textId="5ECA5213" w:rsidR="00BA61DB" w:rsidRPr="00B663AD" w:rsidRDefault="00BA61DB" w:rsidP="00B663AD">
      <w:pPr>
        <w:spacing w:after="120"/>
        <w:jc w:val="both"/>
        <w:rPr>
          <w:lang w:val="en-US"/>
        </w:rPr>
      </w:pPr>
      <w:r w:rsidRPr="00B663AD">
        <w:rPr>
          <w:rFonts w:ascii="Arial" w:eastAsia="新細明體" w:hAnsi="Arial" w:cs="Arial"/>
          <w:lang w:val="en-US" w:eastAsia="zh-TW"/>
        </w:rPr>
        <w:t xml:space="preserve">The UE measures on known cells and uses the measurements for </w:t>
      </w:r>
      <w:r w:rsidR="008D29EA" w:rsidRPr="00B663AD">
        <w:rPr>
          <w:rFonts w:ascii="Arial" w:eastAsia="新細明體" w:hAnsi="Arial" w:cs="Arial"/>
          <w:lang w:val="en-US" w:eastAsia="zh-TW"/>
        </w:rPr>
        <w:t>evaluation. The</w:t>
      </w:r>
      <w:r w:rsidRPr="00B663AD">
        <w:rPr>
          <w:rFonts w:ascii="Arial" w:eastAsia="新細明體" w:hAnsi="Arial" w:cs="Arial"/>
          <w:lang w:val="en-US" w:eastAsia="zh-TW"/>
        </w:rPr>
        <w:t xml:space="preserve"> UE regularly performs cell search on the serving frequency (search for all cells), and on other frequencies (search for all cells on indicated/listed frequencies). The frequency of these searches are today based on </w:t>
      </w:r>
      <w:r w:rsidR="003C4041">
        <w:rPr>
          <w:rFonts w:ascii="Arial" w:eastAsia="新細明體" w:hAnsi="Arial" w:cs="Arial"/>
          <w:lang w:val="en-US" w:eastAsia="zh-TW"/>
        </w:rPr>
        <w:t xml:space="preserve">TS </w:t>
      </w:r>
      <w:r w:rsidRPr="00B663AD">
        <w:rPr>
          <w:rFonts w:ascii="Arial" w:eastAsia="新細明體" w:hAnsi="Arial" w:cs="Arial"/>
          <w:lang w:val="en-US" w:eastAsia="zh-TW"/>
        </w:rPr>
        <w:t>36.133 requirements for cell detection. If the U</w:t>
      </w:r>
      <w:r w:rsidR="00766905">
        <w:rPr>
          <w:rFonts w:ascii="Arial" w:eastAsia="新細明體" w:hAnsi="Arial" w:cs="Arial"/>
          <w:lang w:val="en-US" w:eastAsia="zh-TW"/>
        </w:rPr>
        <w:t xml:space="preserve">E serving cell signal strength is above the </w:t>
      </w:r>
      <w:r w:rsidRPr="00B663AD">
        <w:rPr>
          <w:rFonts w:ascii="Arial" w:eastAsia="新細明體" w:hAnsi="Arial" w:cs="Arial"/>
          <w:lang w:val="en-US" w:eastAsia="zh-TW"/>
        </w:rPr>
        <w:t>threshold</w:t>
      </w:r>
      <w:r w:rsidR="00766905">
        <w:rPr>
          <w:rFonts w:ascii="Arial" w:eastAsia="新細明體" w:hAnsi="Arial" w:cs="Arial"/>
          <w:lang w:val="en-US" w:eastAsia="zh-TW"/>
        </w:rPr>
        <w:t xml:space="preserve"> is S-criteria</w:t>
      </w:r>
      <w:r w:rsidRPr="00B663AD">
        <w:rPr>
          <w:rFonts w:ascii="Arial" w:eastAsia="新細明體" w:hAnsi="Arial" w:cs="Arial"/>
          <w:lang w:val="en-US" w:eastAsia="zh-TW"/>
        </w:rPr>
        <w:t>, search and measure</w:t>
      </w:r>
      <w:r w:rsidR="00DF368A">
        <w:rPr>
          <w:rFonts w:ascii="Arial" w:eastAsia="新細明體" w:hAnsi="Arial" w:cs="Arial"/>
          <w:lang w:val="en-US" w:eastAsia="zh-TW"/>
        </w:rPr>
        <w:t xml:space="preserve">ments </w:t>
      </w:r>
      <w:r w:rsidRPr="00B663AD">
        <w:rPr>
          <w:rFonts w:ascii="Arial" w:eastAsia="新細明體" w:hAnsi="Arial" w:cs="Arial"/>
          <w:lang w:val="en-US" w:eastAsia="zh-TW"/>
        </w:rPr>
        <w:t>need</w:t>
      </w:r>
      <w:r w:rsidR="00DF368A">
        <w:rPr>
          <w:rFonts w:ascii="Arial" w:eastAsia="新細明體" w:hAnsi="Arial" w:cs="Arial"/>
          <w:lang w:val="en-US" w:eastAsia="zh-TW"/>
        </w:rPr>
        <w:t xml:space="preserve"> not</w:t>
      </w:r>
      <w:r w:rsidRPr="00B663AD">
        <w:rPr>
          <w:rFonts w:ascii="Arial" w:eastAsia="新細明體" w:hAnsi="Arial" w:cs="Arial"/>
          <w:lang w:val="en-US" w:eastAsia="zh-TW"/>
        </w:rPr>
        <w:t xml:space="preserve"> to be done. This operation may take some time and consume some power.</w:t>
      </w:r>
    </w:p>
    <w:p w14:paraId="7A41BF02" w14:textId="2BF0888C" w:rsidR="00B663AD" w:rsidRPr="00B663AD" w:rsidRDefault="00BA61DB" w:rsidP="00B663AD">
      <w:pPr>
        <w:spacing w:after="120"/>
        <w:jc w:val="both"/>
        <w:rPr>
          <w:rFonts w:ascii="Arial" w:eastAsia="新細明體" w:hAnsi="Arial" w:cs="Arial"/>
          <w:u w:val="single"/>
          <w:lang w:val="en-US" w:eastAsia="zh-TW"/>
        </w:rPr>
      </w:pPr>
      <w:r w:rsidRPr="00B663AD">
        <w:rPr>
          <w:rFonts w:ascii="Arial" w:eastAsia="新細明體" w:hAnsi="Arial" w:cs="Arial"/>
          <w:u w:val="single"/>
          <w:lang w:val="en-US" w:eastAsia="zh-TW"/>
        </w:rPr>
        <w:t xml:space="preserve">System Information </w:t>
      </w:r>
      <w:r w:rsidR="00516FEA">
        <w:rPr>
          <w:rFonts w:ascii="Arial" w:eastAsia="新細明體" w:hAnsi="Arial" w:cs="Arial"/>
          <w:u w:val="single"/>
          <w:lang w:val="en-US" w:eastAsia="zh-TW"/>
        </w:rPr>
        <w:t xml:space="preserve">(SI) </w:t>
      </w:r>
      <w:r w:rsidRPr="00B663AD">
        <w:rPr>
          <w:rFonts w:ascii="Arial" w:eastAsia="新細明體" w:hAnsi="Arial" w:cs="Arial"/>
          <w:u w:val="single"/>
          <w:lang w:val="en-US" w:eastAsia="zh-TW"/>
        </w:rPr>
        <w:t>acquis</w:t>
      </w:r>
      <w:r w:rsidR="00B663AD" w:rsidRPr="00B663AD">
        <w:rPr>
          <w:rFonts w:ascii="Arial" w:eastAsia="新細明體" w:hAnsi="Arial" w:cs="Arial"/>
          <w:u w:val="single"/>
          <w:lang w:val="en-US" w:eastAsia="zh-TW"/>
        </w:rPr>
        <w:t>ition</w:t>
      </w:r>
    </w:p>
    <w:p w14:paraId="1AF1125A" w14:textId="33A4E4F5" w:rsidR="00DC7AB7" w:rsidRPr="007D5C06" w:rsidRDefault="00295943" w:rsidP="005E1F8F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663AD">
        <w:rPr>
          <w:rFonts w:ascii="Arial" w:eastAsia="新細明體" w:hAnsi="Arial" w:cs="Arial"/>
          <w:lang w:val="en-US" w:eastAsia="zh-TW"/>
        </w:rPr>
        <w:t>Currently</w:t>
      </w:r>
      <w:r w:rsidR="00CE63B1">
        <w:rPr>
          <w:rFonts w:ascii="Arial" w:eastAsia="新細明體" w:hAnsi="Arial" w:cs="Arial"/>
          <w:lang w:val="en-US" w:eastAsia="zh-TW"/>
        </w:rPr>
        <w:t xml:space="preserve">, reading </w:t>
      </w:r>
      <w:r w:rsidRPr="00B663AD">
        <w:rPr>
          <w:rFonts w:ascii="Arial" w:eastAsia="新細明體" w:hAnsi="Arial" w:cs="Arial"/>
          <w:lang w:val="en-US" w:eastAsia="zh-TW"/>
        </w:rPr>
        <w:t>SI (</w:t>
      </w:r>
      <w:r w:rsidR="00BA61DB" w:rsidRPr="00B663AD">
        <w:rPr>
          <w:rFonts w:ascii="Arial" w:eastAsia="新細明體" w:hAnsi="Arial" w:cs="Arial"/>
          <w:lang w:val="en-US" w:eastAsia="zh-TW"/>
        </w:rPr>
        <w:t>MIB and SIB1</w:t>
      </w:r>
      <w:r w:rsidRPr="00B663AD">
        <w:rPr>
          <w:rFonts w:ascii="Arial" w:eastAsia="新細明體" w:hAnsi="Arial" w:cs="Arial"/>
          <w:lang w:val="en-US" w:eastAsia="zh-TW"/>
        </w:rPr>
        <w:t>)</w:t>
      </w:r>
      <w:r w:rsidR="00BA61DB" w:rsidRPr="00B663AD">
        <w:rPr>
          <w:rFonts w:ascii="Arial" w:eastAsia="新細明體" w:hAnsi="Arial" w:cs="Arial"/>
          <w:lang w:val="en-US" w:eastAsia="zh-TW"/>
        </w:rPr>
        <w:t xml:space="preserve"> is required when the cell is evaluated to be the best one, i.e. immediately before cell reselection, but can also be done by the UE earlier based on implementation.</w:t>
      </w:r>
    </w:p>
    <w:p w14:paraId="40437704" w14:textId="791FD917" w:rsidR="00F83989" w:rsidRPr="007048F7" w:rsidRDefault="00F83989" w:rsidP="00F83989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7048F7">
        <w:rPr>
          <w:rFonts w:ascii="Arial" w:eastAsia="新細明體" w:hAnsi="Arial" w:cs="Arial" w:hint="eastAsia"/>
          <w:lang w:val="en-US" w:eastAsia="zh-TW"/>
        </w:rPr>
        <w:t xml:space="preserve">The </w:t>
      </w:r>
      <w:r>
        <w:rPr>
          <w:rFonts w:ascii="Arial" w:eastAsia="新細明體" w:hAnsi="Arial" w:cs="Arial"/>
          <w:lang w:val="en-US" w:eastAsia="zh-TW"/>
        </w:rPr>
        <w:t>s</w:t>
      </w:r>
      <w:r w:rsidRPr="007048F7">
        <w:rPr>
          <w:rFonts w:ascii="Arial" w:eastAsia="新細明體" w:hAnsi="Arial" w:cs="Arial"/>
          <w:lang w:val="en-US" w:eastAsia="zh-TW"/>
        </w:rPr>
        <w:t xml:space="preserve">ignaling and power </w:t>
      </w:r>
      <w:r>
        <w:rPr>
          <w:rFonts w:ascii="Arial" w:eastAsia="新細明體" w:hAnsi="Arial" w:cs="Arial"/>
          <w:lang w:val="en-US" w:eastAsia="zh-TW"/>
        </w:rPr>
        <w:t xml:space="preserve">consumption timeline for </w:t>
      </w:r>
      <w:r>
        <w:rPr>
          <w:rFonts w:ascii="Arial" w:eastAsia="新細明體" w:hAnsi="Arial" w:cs="Arial"/>
          <w:lang w:val="en-US" w:eastAsia="zh-TW"/>
        </w:rPr>
        <w:t>D</w:t>
      </w:r>
      <w:r>
        <w:rPr>
          <w:rFonts w:ascii="Arial" w:eastAsia="新細明體" w:hAnsi="Arial" w:cs="Arial"/>
          <w:lang w:val="en-US" w:eastAsia="zh-TW"/>
        </w:rPr>
        <w:t>L-</w:t>
      </w:r>
      <w:r w:rsidRPr="007048F7">
        <w:rPr>
          <w:rFonts w:ascii="Arial" w:eastAsia="新細明體" w:hAnsi="Arial" w:cs="Arial"/>
          <w:lang w:val="en-US" w:eastAsia="zh-TW"/>
        </w:rPr>
        <w:t>based mobility procedure in RRC inactive state</w:t>
      </w:r>
      <w:r>
        <w:rPr>
          <w:rFonts w:ascii="Arial" w:eastAsia="新細明體" w:hAnsi="Arial" w:cs="Arial"/>
          <w:lang w:val="en-US" w:eastAsia="zh-TW"/>
        </w:rPr>
        <w:t xml:space="preserve"> is depicted in the figure below.</w:t>
      </w:r>
    </w:p>
    <w:p w14:paraId="57E7981F" w14:textId="77777777" w:rsidR="008127CD" w:rsidRPr="00B80286" w:rsidRDefault="008127CD" w:rsidP="008127CD">
      <w:pPr>
        <w:spacing w:after="120"/>
        <w:jc w:val="center"/>
        <w:rPr>
          <w:lang w:val="en-US"/>
        </w:rPr>
      </w:pPr>
      <w:r w:rsidRPr="00B80286">
        <w:rPr>
          <w:lang w:val="en-US"/>
        </w:rPr>
        <w:object w:dxaOrig="10289" w:dyaOrig="4507" w14:anchorId="03993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0.45pt" o:ole="">
            <v:imagedata r:id="rId8" o:title=""/>
          </v:shape>
          <o:OLEObject Type="Embed" ProgID="Visio.Drawing.11" ShapeID="_x0000_i1025" DrawAspect="Content" ObjectID="_1539776272" r:id="rId9"/>
        </w:object>
      </w:r>
    </w:p>
    <w:p w14:paraId="04043094" w14:textId="1ABC9F3B" w:rsidR="007048F7" w:rsidRDefault="008127CD" w:rsidP="009D3DB8">
      <w:pPr>
        <w:spacing w:after="120"/>
        <w:jc w:val="center"/>
        <w:rPr>
          <w:rFonts w:ascii="Arial" w:eastAsia="新細明體" w:hAnsi="Arial" w:cs="Arial"/>
          <w:lang w:val="en-US" w:eastAsia="zh-TW"/>
        </w:rPr>
      </w:pPr>
      <w:r w:rsidRPr="00B80286">
        <w:rPr>
          <w:rFonts w:ascii="Arial" w:eastAsia="新細明體" w:hAnsi="Arial" w:cs="Arial"/>
          <w:b/>
          <w:lang w:val="en-US" w:eastAsia="zh-TW"/>
        </w:rPr>
        <w:t>Figure 1</w:t>
      </w:r>
      <w:r w:rsidRPr="00B80286">
        <w:rPr>
          <w:rFonts w:ascii="Arial" w:eastAsia="新細明體" w:hAnsi="Arial" w:cs="Arial"/>
          <w:b/>
          <w:lang w:val="en-US" w:eastAsia="zh-TW"/>
        </w:rPr>
        <w:tab/>
        <w:t>Signaling and power consumption timeline for</w:t>
      </w:r>
      <w:r w:rsidR="002639CC">
        <w:rPr>
          <w:rFonts w:ascii="Arial" w:eastAsia="新細明體" w:hAnsi="Arial" w:cs="Arial"/>
          <w:b/>
          <w:lang w:val="en-US" w:eastAsia="zh-TW"/>
        </w:rPr>
        <w:t xml:space="preserve"> DL-</w:t>
      </w:r>
      <w:r w:rsidRPr="00B80286">
        <w:rPr>
          <w:rFonts w:ascii="Arial" w:eastAsia="新細明體" w:hAnsi="Arial" w:cs="Arial"/>
          <w:b/>
          <w:lang w:val="en-US" w:eastAsia="zh-TW"/>
        </w:rPr>
        <w:t xml:space="preserve">based mobility procedure in RRC inactive </w:t>
      </w:r>
      <w:r>
        <w:rPr>
          <w:rFonts w:ascii="Arial" w:eastAsia="新細明體" w:hAnsi="Arial" w:cs="Arial"/>
          <w:b/>
          <w:lang w:val="en-US" w:eastAsia="zh-TW"/>
        </w:rPr>
        <w:t>state</w:t>
      </w:r>
    </w:p>
    <w:p w14:paraId="32B628F2" w14:textId="60543A7E" w:rsidR="002F6664" w:rsidRPr="002F6664" w:rsidRDefault="00C51BF6" w:rsidP="0018236E">
      <w:pPr>
        <w:pStyle w:val="Heading2"/>
        <w:rPr>
          <w:lang w:val="en-US"/>
        </w:rPr>
      </w:pPr>
      <w:r>
        <w:rPr>
          <w:lang w:val="en-US"/>
        </w:rPr>
        <w:t>UL-based m</w:t>
      </w:r>
      <w:r w:rsidR="002F6664">
        <w:rPr>
          <w:lang w:val="en-US"/>
        </w:rPr>
        <w:t xml:space="preserve">obility </w:t>
      </w:r>
      <w:r>
        <w:rPr>
          <w:lang w:val="en-US"/>
        </w:rPr>
        <w:t>in inactive state</w:t>
      </w:r>
    </w:p>
    <w:p w14:paraId="6B4B5148" w14:textId="403CD287" w:rsidR="0088613B" w:rsidRDefault="005D2DF3" w:rsidP="00821496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We now discuss the </w:t>
      </w:r>
      <w:r w:rsidR="0088613B">
        <w:rPr>
          <w:rFonts w:ascii="Arial" w:eastAsia="新細明體" w:hAnsi="Arial" w:cs="Arial" w:hint="eastAsia"/>
          <w:lang w:val="en-US" w:eastAsia="zh-TW"/>
        </w:rPr>
        <w:t>DL operations</w:t>
      </w:r>
      <w:r w:rsidR="00A049BB">
        <w:rPr>
          <w:rFonts w:ascii="Arial" w:eastAsia="新細明體" w:hAnsi="Arial" w:cs="Arial"/>
          <w:lang w:val="en-US" w:eastAsia="zh-TW"/>
        </w:rPr>
        <w:t xml:space="preserve"> when UL measurement is introduced for mobility in inactive state.</w:t>
      </w:r>
    </w:p>
    <w:p w14:paraId="437D6635" w14:textId="77777777" w:rsidR="00CF15F7" w:rsidRPr="00E30741" w:rsidRDefault="00CF15F7" w:rsidP="00CF15F7">
      <w:pPr>
        <w:spacing w:after="120"/>
        <w:jc w:val="both"/>
        <w:rPr>
          <w:rFonts w:ascii="Arial" w:eastAsia="新細明體" w:hAnsi="Arial" w:cs="Arial"/>
          <w:u w:val="single"/>
          <w:lang w:val="en-US" w:eastAsia="zh-TW"/>
        </w:rPr>
      </w:pPr>
      <w:r w:rsidRPr="00E30741">
        <w:rPr>
          <w:rFonts w:ascii="Arial" w:eastAsia="新細明體" w:hAnsi="Arial" w:cs="Arial"/>
          <w:u w:val="single"/>
          <w:lang w:val="en-US" w:eastAsia="zh-TW"/>
        </w:rPr>
        <w:t>Measurements and detection</w:t>
      </w:r>
    </w:p>
    <w:p w14:paraId="11DB8829" w14:textId="254016C8" w:rsidR="00CF15F7" w:rsidRDefault="00CF15F7" w:rsidP="00CF15F7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The applicability of UL measurement in inactive state depends on whether a</w:t>
      </w:r>
      <w:r w:rsidRPr="00FA2E54">
        <w:rPr>
          <w:rFonts w:ascii="Arial" w:eastAsia="新細明體" w:hAnsi="Arial" w:cs="Arial"/>
          <w:lang w:val="en-US" w:eastAsia="zh-TW"/>
        </w:rPr>
        <w:t xml:space="preserve"> UE moves within a coordinated zone</w:t>
      </w:r>
      <w:r>
        <w:rPr>
          <w:rFonts w:ascii="Arial" w:eastAsia="新細明體" w:hAnsi="Arial" w:cs="Arial"/>
          <w:lang w:val="en-US" w:eastAsia="zh-TW"/>
        </w:rPr>
        <w:t>,</w:t>
      </w:r>
      <w:r w:rsidRPr="00FA2E54">
        <w:rPr>
          <w:rFonts w:ascii="Arial" w:eastAsia="新細明體" w:hAnsi="Arial" w:cs="Arial"/>
          <w:lang w:val="en-US" w:eastAsia="zh-TW"/>
        </w:rPr>
        <w:t xml:space="preserve"> where </w:t>
      </w:r>
      <w:r>
        <w:rPr>
          <w:rFonts w:ascii="Arial" w:eastAsia="新細明體" w:hAnsi="Arial" w:cs="Arial"/>
          <w:lang w:val="en-US" w:eastAsia="zh-TW"/>
        </w:rPr>
        <w:t xml:space="preserve">one or multiple cells are perfectly coordinated and </w:t>
      </w:r>
      <w:r w:rsidRPr="00FA2E54">
        <w:rPr>
          <w:rFonts w:ascii="Arial" w:eastAsia="新細明體" w:hAnsi="Arial" w:cs="Arial"/>
          <w:lang w:val="en-US" w:eastAsia="zh-TW"/>
        </w:rPr>
        <w:t>each UE can ide</w:t>
      </w:r>
      <w:r>
        <w:rPr>
          <w:rFonts w:ascii="Arial" w:eastAsia="新細明體" w:hAnsi="Arial" w:cs="Arial"/>
          <w:lang w:val="en-US" w:eastAsia="zh-TW"/>
        </w:rPr>
        <w:t xml:space="preserve">ntified by a specific UL beacon. </w:t>
      </w:r>
      <w:r w:rsidR="0022507C" w:rsidRPr="00FA2E54">
        <w:rPr>
          <w:rFonts w:ascii="Arial" w:eastAsia="新細明體" w:hAnsi="Arial" w:cs="Arial"/>
          <w:lang w:val="en-US" w:eastAsia="zh-TW"/>
        </w:rPr>
        <w:t xml:space="preserve">For UEs moving across coordinated area, </w:t>
      </w:r>
      <w:r w:rsidR="0022507C">
        <w:rPr>
          <w:rFonts w:ascii="Arial" w:eastAsia="新細明體" w:hAnsi="Arial" w:cs="Arial"/>
          <w:lang w:val="en-US" w:eastAsia="zh-TW"/>
        </w:rPr>
        <w:t xml:space="preserve">downlink </w:t>
      </w:r>
      <w:r w:rsidR="0022507C" w:rsidRPr="00FA2E54">
        <w:rPr>
          <w:rFonts w:ascii="Arial" w:eastAsia="新細明體" w:hAnsi="Arial" w:cs="Arial"/>
          <w:lang w:val="en-US" w:eastAsia="zh-TW"/>
        </w:rPr>
        <w:t>measurements on neighboring cells is</w:t>
      </w:r>
      <w:r w:rsidR="0022507C">
        <w:rPr>
          <w:rFonts w:ascii="Arial" w:eastAsia="新細明體" w:hAnsi="Arial" w:cs="Arial"/>
          <w:lang w:val="en-US" w:eastAsia="zh-TW"/>
        </w:rPr>
        <w:t xml:space="preserve"> anyway</w:t>
      </w:r>
      <w:r w:rsidR="0022507C" w:rsidRPr="00FA2E54">
        <w:rPr>
          <w:rFonts w:ascii="Arial" w:eastAsia="新細明體" w:hAnsi="Arial" w:cs="Arial"/>
          <w:lang w:val="en-US" w:eastAsia="zh-TW"/>
        </w:rPr>
        <w:t xml:space="preserve"> needed</w:t>
      </w:r>
      <w:r w:rsidR="0022507C">
        <w:rPr>
          <w:rFonts w:ascii="Arial" w:eastAsia="新細明體" w:hAnsi="Arial" w:cs="Arial"/>
          <w:lang w:val="en-US" w:eastAsia="zh-TW"/>
        </w:rPr>
        <w:t xml:space="preserve">. </w:t>
      </w:r>
      <w:r>
        <w:rPr>
          <w:rFonts w:ascii="Arial" w:eastAsia="新細明體" w:hAnsi="Arial" w:cs="Arial"/>
          <w:lang w:val="en-US" w:eastAsia="zh-TW"/>
        </w:rPr>
        <w:t xml:space="preserve">When UE moves within a coordinated zone, </w:t>
      </w:r>
      <w:r w:rsidRPr="00FA2E54">
        <w:rPr>
          <w:rFonts w:ascii="Arial" w:eastAsia="新細明體" w:hAnsi="Arial" w:cs="Arial"/>
          <w:lang w:val="en-US" w:eastAsia="zh-TW"/>
        </w:rPr>
        <w:t xml:space="preserve">UL measurement </w:t>
      </w:r>
      <w:r w:rsidR="00B44639">
        <w:rPr>
          <w:rFonts w:ascii="Arial" w:eastAsia="新細明體" w:hAnsi="Arial" w:cs="Arial"/>
          <w:lang w:val="en-US" w:eastAsia="zh-TW"/>
        </w:rPr>
        <w:t xml:space="preserve">does help the network to track UE location, and can </w:t>
      </w:r>
      <w:r w:rsidR="00F97E65">
        <w:rPr>
          <w:rFonts w:ascii="Arial" w:eastAsia="新細明體" w:hAnsi="Arial" w:cs="Arial"/>
          <w:lang w:val="en-US" w:eastAsia="zh-TW"/>
        </w:rPr>
        <w:t xml:space="preserve">partially </w:t>
      </w:r>
      <w:r w:rsidR="00B44639">
        <w:rPr>
          <w:rFonts w:ascii="Arial" w:eastAsia="新細明體" w:hAnsi="Arial" w:cs="Arial"/>
          <w:lang w:val="en-US" w:eastAsia="zh-TW"/>
        </w:rPr>
        <w:t xml:space="preserve">replace </w:t>
      </w:r>
      <w:r w:rsidR="00F97E65">
        <w:rPr>
          <w:rFonts w:ascii="Arial" w:eastAsia="新細明體" w:hAnsi="Arial" w:cs="Arial"/>
          <w:lang w:val="en-US" w:eastAsia="zh-TW"/>
        </w:rPr>
        <w:t>DL measurement on neighbor cells</w:t>
      </w:r>
      <w:r w:rsidRPr="00FA2E54">
        <w:rPr>
          <w:rFonts w:ascii="Arial" w:eastAsia="新細明體" w:hAnsi="Arial" w:cs="Arial"/>
          <w:lang w:val="en-US" w:eastAsia="zh-TW"/>
        </w:rPr>
        <w:t>.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F97E65">
        <w:rPr>
          <w:rFonts w:ascii="Arial" w:eastAsia="新細明體" w:hAnsi="Arial" w:cs="Arial"/>
          <w:lang w:val="en-US" w:eastAsia="zh-TW"/>
        </w:rPr>
        <w:t>However, even with DL-based cell reselection, UE may not perform measurements on the neighbor cell</w:t>
      </w:r>
      <w:r w:rsidR="00EF000E">
        <w:rPr>
          <w:rFonts w:ascii="Arial" w:eastAsia="新細明體" w:hAnsi="Arial" w:cs="Arial"/>
          <w:lang w:val="en-US" w:eastAsia="zh-TW"/>
        </w:rPr>
        <w:t xml:space="preserve">s unless the S-criteria (on the camped cell) is unsatisfied. </w:t>
      </w:r>
      <w:r w:rsidR="00402A55">
        <w:rPr>
          <w:rFonts w:ascii="Arial" w:eastAsia="新細明體" w:hAnsi="Arial" w:cs="Arial"/>
          <w:lang w:val="en-US" w:eastAsia="zh-TW"/>
        </w:rPr>
        <w:t xml:space="preserve">Assuming the same measurement frequency (e.g. </w:t>
      </w:r>
      <w:r w:rsidR="008A7E3B">
        <w:rPr>
          <w:rFonts w:ascii="Arial" w:eastAsia="新細明體" w:hAnsi="Arial" w:cs="Arial"/>
          <w:lang w:val="en-US" w:eastAsia="zh-TW"/>
        </w:rPr>
        <w:t>once</w:t>
      </w:r>
      <w:r w:rsidR="00402A55">
        <w:rPr>
          <w:rFonts w:ascii="Arial" w:eastAsia="新細明體" w:hAnsi="Arial" w:cs="Arial"/>
          <w:lang w:val="en-US" w:eastAsia="zh-TW"/>
        </w:rPr>
        <w:t xml:space="preserve"> per DRX cycle), </w:t>
      </w:r>
      <w:r w:rsidR="0022507C">
        <w:rPr>
          <w:rFonts w:ascii="Arial" w:eastAsia="新細明體" w:hAnsi="Arial" w:cs="Arial"/>
          <w:lang w:val="en-US" w:eastAsia="zh-TW"/>
        </w:rPr>
        <w:t>the power consumption for UL beacon transmission is actually higher than that for DL measurement on</w:t>
      </w:r>
      <w:r w:rsidR="00AB2C38">
        <w:rPr>
          <w:rFonts w:ascii="Arial" w:eastAsia="新細明體" w:hAnsi="Arial" w:cs="Arial"/>
          <w:lang w:val="en-US" w:eastAsia="zh-TW"/>
        </w:rPr>
        <w:t xml:space="preserve"> the</w:t>
      </w:r>
      <w:r w:rsidR="0022507C">
        <w:rPr>
          <w:rFonts w:ascii="Arial" w:eastAsia="新細明體" w:hAnsi="Arial" w:cs="Arial"/>
          <w:lang w:val="en-US" w:eastAsia="zh-TW"/>
        </w:rPr>
        <w:t xml:space="preserve"> cell</w:t>
      </w:r>
      <w:r w:rsidR="00AB2C38">
        <w:rPr>
          <w:rFonts w:ascii="Arial" w:eastAsia="新細明體" w:hAnsi="Arial" w:cs="Arial"/>
          <w:lang w:val="en-US" w:eastAsia="zh-TW"/>
        </w:rPr>
        <w:t xml:space="preserve"> UE is camping on</w:t>
      </w:r>
      <w:r w:rsidR="008A7E3B">
        <w:rPr>
          <w:rFonts w:ascii="Arial" w:eastAsia="新細明體" w:hAnsi="Arial" w:cs="Arial"/>
          <w:lang w:val="en-US" w:eastAsia="zh-TW"/>
        </w:rPr>
        <w:t xml:space="preserve">. </w:t>
      </w:r>
      <w:r w:rsidR="0022507C">
        <w:rPr>
          <w:rFonts w:ascii="Arial" w:eastAsia="新細明體" w:hAnsi="Arial" w:cs="Arial"/>
          <w:lang w:val="en-US" w:eastAsia="zh-TW"/>
        </w:rPr>
        <w:t>Even DL measurement on neighbor cells when UE moves across cell boundary can</w:t>
      </w:r>
      <w:r w:rsidR="001D3D6E">
        <w:rPr>
          <w:rFonts w:ascii="Arial" w:eastAsia="新細明體" w:hAnsi="Arial" w:cs="Arial"/>
          <w:lang w:val="en-US" w:eastAsia="zh-TW"/>
        </w:rPr>
        <w:t xml:space="preserve"> be saved with the introduction of UL measurement</w:t>
      </w:r>
      <w:r w:rsidR="0022507C">
        <w:rPr>
          <w:rFonts w:ascii="Arial" w:eastAsia="新細明體" w:hAnsi="Arial" w:cs="Arial"/>
          <w:lang w:val="en-US" w:eastAsia="zh-TW"/>
        </w:rPr>
        <w:t xml:space="preserve">, the </w:t>
      </w:r>
      <w:r w:rsidR="00334FA4">
        <w:rPr>
          <w:rFonts w:ascii="Arial" w:eastAsia="新細明體" w:hAnsi="Arial" w:cs="Arial"/>
          <w:lang w:val="en-US" w:eastAsia="zh-TW"/>
        </w:rPr>
        <w:t xml:space="preserve">overall </w:t>
      </w:r>
      <w:r w:rsidR="00DD2760">
        <w:rPr>
          <w:rFonts w:ascii="Arial" w:eastAsia="新細明體" w:hAnsi="Arial" w:cs="Arial"/>
          <w:lang w:val="en-US" w:eastAsia="zh-TW"/>
        </w:rPr>
        <w:t xml:space="preserve">power consumption reduction </w:t>
      </w:r>
      <w:r w:rsidR="00334FA4">
        <w:rPr>
          <w:rFonts w:ascii="Arial" w:eastAsia="新細明體" w:hAnsi="Arial" w:cs="Arial"/>
          <w:lang w:val="en-US" w:eastAsia="zh-TW"/>
        </w:rPr>
        <w:t>seems</w:t>
      </w:r>
      <w:r w:rsidR="0022507C">
        <w:rPr>
          <w:rFonts w:ascii="Arial" w:eastAsia="新細明體" w:hAnsi="Arial" w:cs="Arial"/>
          <w:lang w:val="en-US" w:eastAsia="zh-TW"/>
        </w:rPr>
        <w:t xml:space="preserve"> </w:t>
      </w:r>
      <w:r w:rsidR="00DD2760">
        <w:rPr>
          <w:rFonts w:ascii="Arial" w:eastAsia="新細明體" w:hAnsi="Arial" w:cs="Arial"/>
          <w:lang w:val="en-US" w:eastAsia="zh-TW"/>
        </w:rPr>
        <w:t>limited</w:t>
      </w:r>
      <w:r w:rsidR="0022507C">
        <w:rPr>
          <w:rFonts w:ascii="Arial" w:eastAsia="新細明體" w:hAnsi="Arial" w:cs="Arial"/>
          <w:lang w:val="en-US" w:eastAsia="zh-TW"/>
        </w:rPr>
        <w:t>.</w:t>
      </w:r>
    </w:p>
    <w:p w14:paraId="78D36A05" w14:textId="03FB260B" w:rsidR="00854CA4" w:rsidRPr="00CF15F7" w:rsidRDefault="00854CA4" w:rsidP="00C771C8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C771C8">
        <w:rPr>
          <w:rFonts w:ascii="Arial" w:eastAsia="新細明體" w:hAnsi="Arial" w:cs="Arial"/>
          <w:b/>
          <w:lang w:val="en-US" w:eastAsia="zh-TW"/>
        </w:rPr>
        <w:t xml:space="preserve">Observation </w:t>
      </w:r>
      <w:r w:rsidR="00CC70B3">
        <w:rPr>
          <w:rFonts w:ascii="Arial" w:eastAsia="新細明體" w:hAnsi="Arial" w:cs="Arial"/>
          <w:b/>
          <w:lang w:val="en-US" w:eastAsia="zh-TW"/>
        </w:rPr>
        <w:t>1</w:t>
      </w:r>
      <w:r w:rsidRPr="00C771C8">
        <w:rPr>
          <w:rFonts w:ascii="Arial" w:eastAsia="新細明體" w:hAnsi="Arial" w:cs="Arial"/>
          <w:b/>
          <w:lang w:val="en-US" w:eastAsia="zh-TW"/>
        </w:rPr>
        <w:t>:</w:t>
      </w:r>
      <w:r w:rsidRPr="00C771C8">
        <w:rPr>
          <w:rFonts w:ascii="Arial" w:eastAsia="新細明體" w:hAnsi="Arial" w:cs="Arial"/>
          <w:b/>
          <w:lang w:val="en-US" w:eastAsia="zh-TW"/>
        </w:rPr>
        <w:tab/>
      </w:r>
      <w:r w:rsidR="00BA238C">
        <w:rPr>
          <w:rFonts w:ascii="Arial" w:eastAsia="新細明體" w:hAnsi="Arial" w:cs="Arial"/>
          <w:b/>
          <w:lang w:val="en-US" w:eastAsia="zh-TW"/>
        </w:rPr>
        <w:t>When UL measurement is introduce for inactive state mobility, t</w:t>
      </w:r>
      <w:r w:rsidR="00CD5420">
        <w:rPr>
          <w:rFonts w:ascii="Arial" w:eastAsia="新細明體" w:hAnsi="Arial" w:cs="Arial"/>
          <w:b/>
          <w:lang w:val="en-US" w:eastAsia="zh-TW"/>
        </w:rPr>
        <w:t>he</w:t>
      </w:r>
      <w:r w:rsidR="00CD5420" w:rsidRPr="00CD5420">
        <w:rPr>
          <w:rFonts w:ascii="Arial" w:eastAsia="新細明體" w:hAnsi="Arial" w:cs="Arial"/>
          <w:b/>
          <w:lang w:val="en-US" w:eastAsia="zh-TW"/>
        </w:rPr>
        <w:t xml:space="preserve"> overall power consumption reduction </w:t>
      </w:r>
      <w:r w:rsidR="00554114">
        <w:rPr>
          <w:rFonts w:ascii="Arial" w:eastAsia="新細明體" w:hAnsi="Arial" w:cs="Arial"/>
          <w:b/>
          <w:lang w:val="en-US" w:eastAsia="zh-TW"/>
        </w:rPr>
        <w:t>s</w:t>
      </w:r>
      <w:r w:rsidR="00191351">
        <w:rPr>
          <w:rFonts w:ascii="Arial" w:eastAsia="新細明體" w:hAnsi="Arial" w:cs="Arial"/>
          <w:b/>
          <w:lang w:val="en-US" w:eastAsia="zh-TW"/>
        </w:rPr>
        <w:t>eems</w:t>
      </w:r>
      <w:bookmarkStart w:id="12" w:name="_GoBack"/>
      <w:bookmarkEnd w:id="12"/>
      <w:r w:rsidR="00554114">
        <w:rPr>
          <w:rFonts w:ascii="Arial" w:eastAsia="新細明體" w:hAnsi="Arial" w:cs="Arial"/>
          <w:b/>
          <w:lang w:val="en-US" w:eastAsia="zh-TW"/>
        </w:rPr>
        <w:t xml:space="preserve"> limited.</w:t>
      </w:r>
    </w:p>
    <w:p w14:paraId="78146D1E" w14:textId="2236621D" w:rsidR="00475DEE" w:rsidRDefault="00215012" w:rsidP="00475DE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u w:val="single"/>
          <w:lang w:val="en-US" w:eastAsia="zh-TW"/>
        </w:rPr>
        <w:t>System i</w:t>
      </w:r>
      <w:r w:rsidR="002B439D" w:rsidRPr="00475DEE">
        <w:rPr>
          <w:rFonts w:ascii="Arial" w:eastAsia="新細明體" w:hAnsi="Arial" w:cs="Arial"/>
          <w:u w:val="single"/>
          <w:lang w:val="en-US" w:eastAsia="zh-TW"/>
        </w:rPr>
        <w:t>nformation acquisition</w:t>
      </w:r>
    </w:p>
    <w:p w14:paraId="29CC451A" w14:textId="3B53C083" w:rsidR="001F30DB" w:rsidRDefault="00AD682C" w:rsidP="00DF0775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475DEE">
        <w:rPr>
          <w:rFonts w:ascii="Arial" w:eastAsia="新細明體" w:hAnsi="Arial" w:cs="Arial"/>
          <w:lang w:val="en-US" w:eastAsia="zh-TW"/>
        </w:rPr>
        <w:t>With UL-</w:t>
      </w:r>
      <w:r w:rsidR="007048F7" w:rsidRPr="00475DEE">
        <w:rPr>
          <w:rFonts w:ascii="Arial" w:eastAsia="新細明體" w:hAnsi="Arial" w:cs="Arial"/>
          <w:lang w:val="en-US" w:eastAsia="zh-TW"/>
        </w:rPr>
        <w:t xml:space="preserve">based mobility, the UE would need to read SI from the strongest cell, preferably at the beginning of/before camping for PLMN selection, applying camping restrictions, and possibly reading of </w:t>
      </w:r>
      <w:r w:rsidR="00DD0BA3" w:rsidRPr="00475DEE">
        <w:rPr>
          <w:rFonts w:ascii="Arial" w:eastAsia="新細明體" w:hAnsi="Arial" w:cs="Arial"/>
          <w:lang w:val="en-US" w:eastAsia="zh-TW"/>
        </w:rPr>
        <w:t>b</w:t>
      </w:r>
      <w:r w:rsidR="007048F7" w:rsidRPr="00475DEE">
        <w:rPr>
          <w:rFonts w:ascii="Arial" w:eastAsia="新細明體" w:hAnsi="Arial" w:cs="Arial"/>
          <w:lang w:val="en-US" w:eastAsia="zh-TW"/>
        </w:rPr>
        <w:t>eacon area information to understand whether to trigger beacon reconfiguration or not.</w:t>
      </w:r>
    </w:p>
    <w:p w14:paraId="54CFDB8C" w14:textId="35E6F33B" w:rsidR="00554114" w:rsidRPr="00DF0775" w:rsidRDefault="0052714F" w:rsidP="0052714F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 xml:space="preserve">Observation </w:t>
      </w:r>
      <w:r w:rsidR="00CC70B3">
        <w:rPr>
          <w:rFonts w:ascii="Arial" w:eastAsia="新細明體" w:hAnsi="Arial" w:cs="Arial"/>
          <w:b/>
          <w:lang w:val="en-US" w:eastAsia="zh-TW"/>
        </w:rPr>
        <w:t>2</w:t>
      </w:r>
      <w:r w:rsidRPr="00C771C8">
        <w:rPr>
          <w:rFonts w:ascii="Arial" w:eastAsia="新細明體" w:hAnsi="Arial" w:cs="Arial"/>
          <w:b/>
          <w:lang w:val="en-US" w:eastAsia="zh-TW"/>
        </w:rPr>
        <w:t>:</w:t>
      </w:r>
      <w:r w:rsidRPr="00C771C8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When UL measurement is introduce for inactive state mobility, UE still needs to perform SI acquisition.</w:t>
      </w:r>
    </w:p>
    <w:p w14:paraId="57CF19A3" w14:textId="012E124E" w:rsidR="007048F7" w:rsidRPr="007048F7" w:rsidRDefault="007048F7" w:rsidP="007048F7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7048F7">
        <w:rPr>
          <w:rFonts w:ascii="Arial" w:eastAsia="新細明體" w:hAnsi="Arial" w:cs="Arial" w:hint="eastAsia"/>
          <w:lang w:val="en-US" w:eastAsia="zh-TW"/>
        </w:rPr>
        <w:t xml:space="preserve">The </w:t>
      </w:r>
      <w:r>
        <w:rPr>
          <w:rFonts w:ascii="Arial" w:eastAsia="新細明體" w:hAnsi="Arial" w:cs="Arial"/>
          <w:lang w:val="en-US" w:eastAsia="zh-TW"/>
        </w:rPr>
        <w:t>s</w:t>
      </w:r>
      <w:r w:rsidRPr="007048F7">
        <w:rPr>
          <w:rFonts w:ascii="Arial" w:eastAsia="新細明體" w:hAnsi="Arial" w:cs="Arial"/>
          <w:lang w:val="en-US" w:eastAsia="zh-TW"/>
        </w:rPr>
        <w:t xml:space="preserve">ignaling and power </w:t>
      </w:r>
      <w:r w:rsidR="00A4281C">
        <w:rPr>
          <w:rFonts w:ascii="Arial" w:eastAsia="新細明體" w:hAnsi="Arial" w:cs="Arial"/>
          <w:lang w:val="en-US" w:eastAsia="zh-TW"/>
        </w:rPr>
        <w:t>consumption timeline for UL-</w:t>
      </w:r>
      <w:r w:rsidRPr="007048F7">
        <w:rPr>
          <w:rFonts w:ascii="Arial" w:eastAsia="新細明體" w:hAnsi="Arial" w:cs="Arial"/>
          <w:lang w:val="en-US" w:eastAsia="zh-TW"/>
        </w:rPr>
        <w:t>based mobility procedure in RRC inactive state</w:t>
      </w:r>
      <w:r w:rsidR="00F85525">
        <w:rPr>
          <w:rFonts w:ascii="Arial" w:eastAsia="新細明體" w:hAnsi="Arial" w:cs="Arial"/>
          <w:lang w:val="en-US" w:eastAsia="zh-TW"/>
        </w:rPr>
        <w:t xml:space="preserve"> is depicted in the figure below.</w:t>
      </w:r>
    </w:p>
    <w:p w14:paraId="3F175888" w14:textId="77777777" w:rsidR="007048F7" w:rsidRPr="00B80286" w:rsidRDefault="007048F7" w:rsidP="007048F7">
      <w:pPr>
        <w:spacing w:after="120"/>
        <w:jc w:val="center"/>
        <w:rPr>
          <w:rFonts w:ascii="Arial" w:eastAsia="新細明體" w:hAnsi="Arial" w:cs="Arial"/>
          <w:lang w:val="en-US" w:eastAsia="zh-TW"/>
        </w:rPr>
      </w:pPr>
      <w:r w:rsidRPr="00B80286">
        <w:rPr>
          <w:lang w:val="en-US"/>
        </w:rPr>
        <w:object w:dxaOrig="10288" w:dyaOrig="4707" w14:anchorId="1CAB4072">
          <v:shape id="_x0000_i1026" type="#_x0000_t75" style="width:481.3pt;height:219.85pt" o:ole="">
            <v:imagedata r:id="rId10" o:title=""/>
          </v:shape>
          <o:OLEObject Type="Embed" ProgID="Visio.Drawing.11" ShapeID="_x0000_i1026" DrawAspect="Content" ObjectID="_1539776273" r:id="rId11"/>
        </w:object>
      </w:r>
    </w:p>
    <w:p w14:paraId="5A738467" w14:textId="7329F935" w:rsidR="007048F7" w:rsidRPr="007048F7" w:rsidRDefault="007048F7" w:rsidP="007048F7">
      <w:pPr>
        <w:spacing w:after="120"/>
        <w:jc w:val="center"/>
        <w:rPr>
          <w:rFonts w:ascii="Arial" w:eastAsia="新細明體" w:hAnsi="Arial" w:cs="Arial"/>
          <w:lang w:val="en-US" w:eastAsia="zh-TW"/>
        </w:rPr>
      </w:pPr>
      <w:r w:rsidRPr="00B80286">
        <w:rPr>
          <w:rFonts w:ascii="Arial" w:eastAsia="新細明體" w:hAnsi="Arial" w:cs="Arial"/>
          <w:b/>
          <w:lang w:val="en-US" w:eastAsia="zh-TW"/>
        </w:rPr>
        <w:t>Figure 2</w:t>
      </w:r>
      <w:r w:rsidRPr="00B80286">
        <w:rPr>
          <w:rFonts w:ascii="Arial" w:eastAsia="新細明體" w:hAnsi="Arial" w:cs="Arial"/>
          <w:b/>
          <w:lang w:val="en-US" w:eastAsia="zh-TW"/>
        </w:rPr>
        <w:tab/>
        <w:t>Signaling and power consumption timeline for</w:t>
      </w:r>
      <w:r w:rsidR="007A4B6D">
        <w:rPr>
          <w:rFonts w:ascii="Arial" w:eastAsia="新細明體" w:hAnsi="Arial" w:cs="Arial"/>
          <w:b/>
          <w:lang w:val="en-US" w:eastAsia="zh-TW"/>
        </w:rPr>
        <w:t xml:space="preserve"> UL-</w:t>
      </w:r>
      <w:r w:rsidRPr="00B80286">
        <w:rPr>
          <w:rFonts w:ascii="Arial" w:eastAsia="新細明體" w:hAnsi="Arial" w:cs="Arial"/>
          <w:b/>
          <w:lang w:val="en-US" w:eastAsia="zh-TW"/>
        </w:rPr>
        <w:t xml:space="preserve">based mobility procedure in RRC inactive </w:t>
      </w:r>
      <w:r>
        <w:rPr>
          <w:rFonts w:ascii="Arial" w:eastAsia="新細明體" w:hAnsi="Arial" w:cs="Arial"/>
          <w:b/>
          <w:lang w:val="en-US" w:eastAsia="zh-TW"/>
        </w:rPr>
        <w:t>state</w:t>
      </w:r>
    </w:p>
    <w:p w14:paraId="4B0ABF50" w14:textId="201705A2" w:rsidR="00821496" w:rsidRPr="00B02307" w:rsidRDefault="00821496" w:rsidP="00821496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80286">
        <w:rPr>
          <w:rFonts w:ascii="Arial" w:eastAsia="新細明體" w:hAnsi="Arial" w:cs="Arial"/>
          <w:lang w:val="en-US" w:eastAsia="zh-TW"/>
        </w:rPr>
        <w:t>T</w:t>
      </w:r>
      <w:r>
        <w:rPr>
          <w:rFonts w:ascii="Arial" w:eastAsia="新細明體" w:hAnsi="Arial" w:cs="Arial"/>
          <w:lang w:val="en-US" w:eastAsia="zh-TW"/>
        </w:rPr>
        <w:t xml:space="preserve">o </w:t>
      </w:r>
      <w:r w:rsidR="003E3337">
        <w:rPr>
          <w:rFonts w:ascii="Arial" w:eastAsia="新細明體" w:hAnsi="Arial" w:cs="Arial"/>
          <w:lang w:val="en-US" w:eastAsia="zh-TW"/>
        </w:rPr>
        <w:t>sum</w:t>
      </w:r>
      <w:r>
        <w:rPr>
          <w:rFonts w:ascii="Arial" w:eastAsia="新細明體" w:hAnsi="Arial" w:cs="Arial"/>
          <w:lang w:val="en-US" w:eastAsia="zh-TW"/>
        </w:rPr>
        <w:t xml:space="preserve"> up</w:t>
      </w:r>
      <w:r w:rsidR="00DD2F39">
        <w:rPr>
          <w:rFonts w:ascii="Arial" w:eastAsia="新細明體" w:hAnsi="Arial" w:cs="Arial"/>
          <w:lang w:val="en-US" w:eastAsia="zh-TW"/>
        </w:rPr>
        <w:t xml:space="preserve">, </w:t>
      </w:r>
      <w:r w:rsidR="0090506D">
        <w:rPr>
          <w:rFonts w:ascii="Arial" w:eastAsia="新細明體" w:hAnsi="Arial" w:cs="Arial"/>
          <w:lang w:val="en-US" w:eastAsia="zh-TW"/>
        </w:rPr>
        <w:t xml:space="preserve">the benefit </w:t>
      </w:r>
      <w:r w:rsidR="00B02307">
        <w:rPr>
          <w:rFonts w:ascii="Arial" w:eastAsia="新細明體" w:hAnsi="Arial" w:cs="Arial"/>
          <w:lang w:val="en-US" w:eastAsia="zh-TW"/>
        </w:rPr>
        <w:t xml:space="preserve">brought by the introduction of UL measurement for </w:t>
      </w:r>
      <w:r w:rsidR="00B02307" w:rsidRPr="00B02307">
        <w:rPr>
          <w:rFonts w:ascii="Arial" w:eastAsia="新細明體" w:hAnsi="Arial" w:cs="Arial"/>
          <w:lang w:val="en-US" w:eastAsia="zh-TW"/>
        </w:rPr>
        <w:t>inactive state mobility</w:t>
      </w:r>
      <w:r w:rsidR="00B02307">
        <w:rPr>
          <w:rFonts w:ascii="Arial" w:eastAsia="新細明體" w:hAnsi="Arial" w:cs="Arial"/>
          <w:lang w:val="en-US" w:eastAsia="zh-TW"/>
        </w:rPr>
        <w:t xml:space="preserve"> seems marginal, and</w:t>
      </w:r>
      <w:r w:rsidR="00CD5B79">
        <w:rPr>
          <w:rFonts w:ascii="Arial" w:eastAsia="新細明體" w:hAnsi="Arial" w:cs="Arial"/>
          <w:lang w:val="en-US" w:eastAsia="zh-TW"/>
        </w:rPr>
        <w:t xml:space="preserve"> therefore we prefer to support only</w:t>
      </w:r>
      <w:r w:rsidR="00B02307">
        <w:rPr>
          <w:rFonts w:ascii="Arial" w:eastAsia="新細明體" w:hAnsi="Arial" w:cs="Arial"/>
          <w:lang w:val="en-US" w:eastAsia="zh-TW"/>
        </w:rPr>
        <w:t xml:space="preserve"> </w:t>
      </w:r>
      <w:r w:rsidR="00CD5B79">
        <w:rPr>
          <w:rFonts w:ascii="Arial" w:eastAsia="新細明體" w:hAnsi="Arial" w:cs="Arial"/>
          <w:lang w:val="en-US" w:eastAsia="zh-TW"/>
        </w:rPr>
        <w:t>DL-based reselection</w:t>
      </w:r>
      <w:r w:rsidR="0000399C">
        <w:rPr>
          <w:rFonts w:ascii="Arial" w:eastAsia="新細明體" w:hAnsi="Arial" w:cs="Arial"/>
          <w:lang w:val="en-US" w:eastAsia="zh-TW"/>
        </w:rPr>
        <w:t xml:space="preserve"> in inactive state, even if the UE moves within a coordinated zone.</w:t>
      </w:r>
    </w:p>
    <w:p w14:paraId="2B95EFA9" w14:textId="79E13C2C" w:rsidR="0037700B" w:rsidRPr="00755E0B" w:rsidRDefault="00DE1C9E" w:rsidP="00821496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755E0B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CC70B3">
        <w:rPr>
          <w:rFonts w:ascii="Arial" w:eastAsia="新細明體" w:hAnsi="Arial" w:cs="Arial"/>
          <w:b/>
          <w:lang w:val="en-US" w:eastAsia="zh-TW"/>
        </w:rPr>
        <w:t>1</w:t>
      </w:r>
      <w:r w:rsidRPr="00755E0B">
        <w:rPr>
          <w:rFonts w:ascii="Arial" w:eastAsia="新細明體" w:hAnsi="Arial" w:cs="Arial"/>
          <w:b/>
          <w:lang w:val="en-US" w:eastAsia="zh-TW"/>
        </w:rPr>
        <w:t>:</w:t>
      </w:r>
      <w:r w:rsidRPr="00755E0B">
        <w:rPr>
          <w:rFonts w:ascii="Arial" w:eastAsia="新細明體" w:hAnsi="Arial" w:cs="Arial"/>
          <w:b/>
          <w:lang w:val="en-US" w:eastAsia="zh-TW"/>
        </w:rPr>
        <w:tab/>
        <w:t xml:space="preserve">For connected inactive state, </w:t>
      </w:r>
      <w:r w:rsidR="003A1220">
        <w:rPr>
          <w:rFonts w:ascii="Arial" w:eastAsia="新細明體" w:hAnsi="Arial" w:cs="Arial"/>
          <w:b/>
          <w:lang w:val="en-US" w:eastAsia="zh-TW"/>
        </w:rPr>
        <w:t xml:space="preserve">only </w:t>
      </w:r>
      <w:r w:rsidRPr="00755E0B">
        <w:rPr>
          <w:rFonts w:ascii="Arial" w:eastAsia="新細明體" w:hAnsi="Arial" w:cs="Arial"/>
          <w:b/>
          <w:lang w:val="en-US" w:eastAsia="zh-TW"/>
        </w:rPr>
        <w:t>DL</w:t>
      </w:r>
      <w:r w:rsidR="003A1220">
        <w:rPr>
          <w:rFonts w:ascii="Arial" w:eastAsia="新細明體" w:hAnsi="Arial" w:cs="Arial"/>
          <w:b/>
          <w:lang w:val="en-US" w:eastAsia="zh-TW"/>
        </w:rPr>
        <w:t xml:space="preserve">-based reselection is supported, and UL-based </w:t>
      </w:r>
      <w:r w:rsidR="004605E4">
        <w:rPr>
          <w:rFonts w:ascii="Arial" w:eastAsia="新細明體" w:hAnsi="Arial" w:cs="Arial"/>
          <w:b/>
          <w:lang w:val="en-US" w:eastAsia="zh-TW"/>
        </w:rPr>
        <w:t>reselection</w:t>
      </w:r>
      <w:r w:rsidR="003A1220">
        <w:rPr>
          <w:rFonts w:ascii="Arial" w:eastAsia="新細明體" w:hAnsi="Arial" w:cs="Arial"/>
          <w:b/>
          <w:lang w:val="en-US" w:eastAsia="zh-TW"/>
        </w:rPr>
        <w:t xml:space="preserve"> is not considered</w:t>
      </w:r>
      <w:r w:rsidR="00357295">
        <w:rPr>
          <w:rFonts w:ascii="Arial" w:eastAsia="新細明體" w:hAnsi="Arial" w:cs="Arial"/>
          <w:b/>
          <w:lang w:val="en-US" w:eastAsia="zh-TW"/>
        </w:rPr>
        <w:t>.</w:t>
      </w:r>
    </w:p>
    <w:p w14:paraId="0E35054B" w14:textId="77777777" w:rsidR="00A07E02" w:rsidRPr="00B80286" w:rsidRDefault="00A07E02" w:rsidP="003F46F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B80286">
        <w:rPr>
          <w:rFonts w:eastAsia="新細明體" w:cs="Arial"/>
          <w:lang w:val="en-US"/>
        </w:rPr>
        <w:t>Conclusion</w:t>
      </w:r>
    </w:p>
    <w:p w14:paraId="2318C5D8" w14:textId="390E818D" w:rsidR="00AE2AA7" w:rsidRPr="00B80286" w:rsidRDefault="00AE2AA7" w:rsidP="003F46F2">
      <w:pPr>
        <w:spacing w:after="120"/>
        <w:rPr>
          <w:rFonts w:ascii="Arial" w:eastAsiaTheme="minorEastAsia" w:hAnsi="Arial" w:cs="Arial"/>
          <w:lang w:val="en-US" w:eastAsia="zh-TW"/>
        </w:rPr>
      </w:pPr>
      <w:r w:rsidRPr="00B80286">
        <w:rPr>
          <w:rFonts w:ascii="Arial" w:eastAsiaTheme="minorEastAsia" w:hAnsi="Arial" w:cs="Arial"/>
          <w:lang w:val="en-US" w:eastAsia="zh-TW"/>
        </w:rPr>
        <w:t>We have the following observation</w:t>
      </w:r>
      <w:r w:rsidR="00A51B89" w:rsidRPr="00B80286">
        <w:rPr>
          <w:rFonts w:ascii="Arial" w:eastAsiaTheme="minorEastAsia" w:hAnsi="Arial" w:cs="Arial"/>
          <w:lang w:val="en-US" w:eastAsia="zh-TW"/>
        </w:rPr>
        <w:t>s</w:t>
      </w:r>
      <w:r w:rsidRPr="00B80286">
        <w:rPr>
          <w:rFonts w:ascii="Arial" w:eastAsiaTheme="minorEastAsia" w:hAnsi="Arial" w:cs="Arial"/>
          <w:lang w:val="en-US" w:eastAsia="zh-TW"/>
        </w:rPr>
        <w:t>:</w:t>
      </w:r>
    </w:p>
    <w:p w14:paraId="281C7918" w14:textId="6DA907DD" w:rsidR="001D5812" w:rsidRPr="00CF15F7" w:rsidRDefault="001D5812" w:rsidP="001D5812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C771C8">
        <w:rPr>
          <w:rFonts w:ascii="Arial" w:eastAsia="新細明體" w:hAnsi="Arial" w:cs="Arial"/>
          <w:b/>
          <w:lang w:val="en-US" w:eastAsia="zh-TW"/>
        </w:rPr>
        <w:t xml:space="preserve">Observation </w:t>
      </w:r>
      <w:r w:rsidR="003A6B0F">
        <w:rPr>
          <w:rFonts w:ascii="Arial" w:eastAsia="新細明體" w:hAnsi="Arial" w:cs="Arial"/>
          <w:b/>
          <w:lang w:val="en-US" w:eastAsia="zh-TW"/>
        </w:rPr>
        <w:t>1</w:t>
      </w:r>
      <w:r w:rsidRPr="00C771C8">
        <w:rPr>
          <w:rFonts w:ascii="Arial" w:eastAsia="新細明體" w:hAnsi="Arial" w:cs="Arial"/>
          <w:b/>
          <w:lang w:val="en-US" w:eastAsia="zh-TW"/>
        </w:rPr>
        <w:t>:</w:t>
      </w:r>
      <w:r w:rsidRPr="00C771C8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When UL measurement is introduce for inactive state mobility, the</w:t>
      </w:r>
      <w:r w:rsidRPr="00CD5420">
        <w:rPr>
          <w:rFonts w:ascii="Arial" w:eastAsia="新細明體" w:hAnsi="Arial" w:cs="Arial"/>
          <w:b/>
          <w:lang w:val="en-US" w:eastAsia="zh-TW"/>
        </w:rPr>
        <w:t xml:space="preserve"> overall power consumption reduction </w:t>
      </w:r>
      <w:r>
        <w:rPr>
          <w:rFonts w:ascii="Arial" w:eastAsia="新細明體" w:hAnsi="Arial" w:cs="Arial"/>
          <w:b/>
          <w:lang w:val="en-US" w:eastAsia="zh-TW"/>
        </w:rPr>
        <w:t>seems limited.</w:t>
      </w:r>
    </w:p>
    <w:p w14:paraId="0D7DCD60" w14:textId="06C6E9D1" w:rsidR="00DE6621" w:rsidRPr="003A6B0F" w:rsidRDefault="001D5812" w:rsidP="003A6B0F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 xml:space="preserve">Observation </w:t>
      </w:r>
      <w:r w:rsidR="003A6B0F">
        <w:rPr>
          <w:rFonts w:ascii="Arial" w:eastAsia="新細明體" w:hAnsi="Arial" w:cs="Arial"/>
          <w:b/>
          <w:lang w:val="en-US" w:eastAsia="zh-TW"/>
        </w:rPr>
        <w:t>2</w:t>
      </w:r>
      <w:r w:rsidRPr="00C771C8">
        <w:rPr>
          <w:rFonts w:ascii="Arial" w:eastAsia="新細明體" w:hAnsi="Arial" w:cs="Arial"/>
          <w:b/>
          <w:lang w:val="en-US" w:eastAsia="zh-TW"/>
        </w:rPr>
        <w:t>:</w:t>
      </w:r>
      <w:r w:rsidRPr="00C771C8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When UL measurement is introduce for inactive state mobility, UE still needs to perform SI acquisition.</w:t>
      </w:r>
    </w:p>
    <w:p w14:paraId="0271FC1E" w14:textId="2C064093" w:rsidR="00A07E02" w:rsidRPr="00B80286" w:rsidRDefault="00927FF1" w:rsidP="003F46F2">
      <w:pPr>
        <w:spacing w:after="120"/>
        <w:rPr>
          <w:rFonts w:ascii="Arial" w:hAnsi="Arial" w:cs="Arial"/>
          <w:lang w:val="en-US"/>
        </w:rPr>
      </w:pPr>
      <w:r w:rsidRPr="00B80286">
        <w:rPr>
          <w:rFonts w:ascii="Arial" w:hAnsi="Arial" w:cs="Arial"/>
          <w:lang w:val="en-US"/>
        </w:rPr>
        <w:t>I</w:t>
      </w:r>
      <w:r w:rsidR="00A07E02" w:rsidRPr="00B80286">
        <w:rPr>
          <w:rFonts w:ascii="Arial" w:hAnsi="Arial" w:cs="Arial"/>
          <w:lang w:val="en-US"/>
        </w:rPr>
        <w:t>t is proposed to discuss and decide on the following proposals:</w:t>
      </w:r>
    </w:p>
    <w:bookmarkEnd w:id="0"/>
    <w:bookmarkEnd w:id="1"/>
    <w:p w14:paraId="0C0EE7BA" w14:textId="090C8212" w:rsidR="00B852CF" w:rsidRDefault="00417152" w:rsidP="00417152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755E0B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33729F">
        <w:rPr>
          <w:rFonts w:ascii="Arial" w:eastAsia="新細明體" w:hAnsi="Arial" w:cs="Arial"/>
          <w:b/>
          <w:lang w:val="en-US" w:eastAsia="zh-TW"/>
        </w:rPr>
        <w:t>1</w:t>
      </w:r>
      <w:r w:rsidRPr="00755E0B">
        <w:rPr>
          <w:rFonts w:ascii="Arial" w:eastAsia="新細明體" w:hAnsi="Arial" w:cs="Arial"/>
          <w:b/>
          <w:lang w:val="en-US" w:eastAsia="zh-TW"/>
        </w:rPr>
        <w:t>:</w:t>
      </w:r>
      <w:r w:rsidRPr="00755E0B">
        <w:rPr>
          <w:rFonts w:ascii="Arial" w:eastAsia="新細明體" w:hAnsi="Arial" w:cs="Arial"/>
          <w:b/>
          <w:lang w:val="en-US" w:eastAsia="zh-TW"/>
        </w:rPr>
        <w:tab/>
        <w:t xml:space="preserve">For connected inactive state, </w:t>
      </w:r>
      <w:r>
        <w:rPr>
          <w:rFonts w:ascii="Arial" w:eastAsia="新細明體" w:hAnsi="Arial" w:cs="Arial"/>
          <w:b/>
          <w:lang w:val="en-US" w:eastAsia="zh-TW"/>
        </w:rPr>
        <w:t xml:space="preserve">only </w:t>
      </w:r>
      <w:r w:rsidRPr="00755E0B">
        <w:rPr>
          <w:rFonts w:ascii="Arial" w:eastAsia="新細明體" w:hAnsi="Arial" w:cs="Arial"/>
          <w:b/>
          <w:lang w:val="en-US" w:eastAsia="zh-TW"/>
        </w:rPr>
        <w:t>DL</w:t>
      </w:r>
      <w:r>
        <w:rPr>
          <w:rFonts w:ascii="Arial" w:eastAsia="新細明體" w:hAnsi="Arial" w:cs="Arial"/>
          <w:b/>
          <w:lang w:val="en-US" w:eastAsia="zh-TW"/>
        </w:rPr>
        <w:t>-based reselection is supported, and UL-based mobility is not considered.</w:t>
      </w:r>
    </w:p>
    <w:p w14:paraId="1CD51B74" w14:textId="77777777" w:rsidR="00A07E02" w:rsidRPr="00B80286" w:rsidRDefault="007E37A2" w:rsidP="003F46F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B80286">
        <w:rPr>
          <w:rFonts w:eastAsia="新細明體" w:cs="Arial"/>
          <w:lang w:val="en-US" w:eastAsia="zh-TW"/>
        </w:rPr>
        <w:t>R</w:t>
      </w:r>
      <w:r w:rsidR="00A07E02" w:rsidRPr="00B80286">
        <w:rPr>
          <w:rFonts w:eastAsia="新細明體" w:cs="Arial"/>
          <w:lang w:val="en-US"/>
        </w:rPr>
        <w:t>eference</w:t>
      </w:r>
    </w:p>
    <w:p w14:paraId="5C490D37" w14:textId="418AF54A" w:rsidR="00425AF2" w:rsidRPr="00B80286" w:rsidRDefault="00425AF2" w:rsidP="00425A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80286">
        <w:rPr>
          <w:rFonts w:ascii="Arial" w:eastAsia="新細明體" w:hAnsi="Arial" w:cs="Arial"/>
          <w:lang w:val="en-US" w:eastAsia="zh-TW"/>
        </w:rPr>
        <w:t>R2-165555, Energy conserved operation evaluation</w:t>
      </w:r>
      <w:r w:rsidR="00802D19">
        <w:rPr>
          <w:rFonts w:ascii="Arial" w:eastAsia="新細明體" w:hAnsi="Arial" w:cs="Arial"/>
          <w:lang w:val="en-US" w:eastAsia="zh-TW"/>
        </w:rPr>
        <w:t xml:space="preserve">, </w:t>
      </w:r>
      <w:r w:rsidR="00802D19" w:rsidRPr="00573D76">
        <w:rPr>
          <w:rFonts w:ascii="Arial" w:eastAsia="新細明體" w:hAnsi="Arial" w:cs="Arial"/>
          <w:lang w:val="en-US" w:eastAsia="zh-TW"/>
        </w:rPr>
        <w:t xml:space="preserve">Huawei, </w:t>
      </w:r>
      <w:proofErr w:type="spellStart"/>
      <w:r w:rsidR="00802D19" w:rsidRPr="00573D76">
        <w:rPr>
          <w:rFonts w:ascii="Arial" w:eastAsia="新細明體" w:hAnsi="Arial" w:cs="Arial"/>
          <w:lang w:val="en-US" w:eastAsia="zh-TW"/>
        </w:rPr>
        <w:t>HiSilicon</w:t>
      </w:r>
      <w:proofErr w:type="spellEnd"/>
    </w:p>
    <w:p w14:paraId="368AFC98" w14:textId="77777777" w:rsidR="00035B08" w:rsidRDefault="00035B08" w:rsidP="003F46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80286">
        <w:rPr>
          <w:rFonts w:ascii="Arial" w:eastAsia="新細明體" w:hAnsi="Arial" w:cs="Arial"/>
          <w:lang w:val="en-US" w:eastAsia="zh-TW"/>
        </w:rPr>
        <w:t>RP-160671, New SID Proposal: Study on New Radio Access Technology</w:t>
      </w:r>
    </w:p>
    <w:p w14:paraId="4238241F" w14:textId="51B162C7" w:rsidR="00666F8B" w:rsidRPr="00B80286" w:rsidRDefault="00304B32" w:rsidP="00304B3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304B32">
        <w:rPr>
          <w:rFonts w:ascii="Arial" w:eastAsia="新細明體" w:hAnsi="Arial" w:cs="Arial"/>
          <w:lang w:val="en-US" w:eastAsia="zh-TW"/>
        </w:rPr>
        <w:t>R2-166094</w:t>
      </w:r>
      <w:r>
        <w:rPr>
          <w:rFonts w:ascii="Arial" w:eastAsia="新細明體" w:hAnsi="Arial" w:cs="Arial"/>
          <w:lang w:val="en-US" w:eastAsia="zh-TW"/>
        </w:rPr>
        <w:t>,</w:t>
      </w:r>
      <w:r w:rsidRPr="00304B32">
        <w:rPr>
          <w:rFonts w:ascii="Arial" w:eastAsia="新細明體" w:hAnsi="Arial" w:cs="Arial"/>
          <w:lang w:val="en-US" w:eastAsia="zh-TW"/>
        </w:rPr>
        <w:t xml:space="preserve"> Uplink Measurements for NR Mobility</w:t>
      </w:r>
      <w:r>
        <w:rPr>
          <w:rFonts w:ascii="Arial" w:eastAsia="新細明體" w:hAnsi="Arial" w:cs="Arial"/>
          <w:lang w:val="en-US" w:eastAsia="zh-TW"/>
        </w:rPr>
        <w:t>, MediaTek Inc.</w:t>
      </w:r>
    </w:p>
    <w:p w14:paraId="0D0929B0" w14:textId="77777777" w:rsidR="0042732D" w:rsidRPr="00B80286" w:rsidRDefault="00035B08" w:rsidP="003F46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B80286">
        <w:rPr>
          <w:rFonts w:ascii="Arial" w:eastAsia="新細明體" w:hAnsi="Arial" w:cs="Arial"/>
          <w:lang w:val="en-US" w:eastAsia="zh-TW"/>
        </w:rPr>
        <w:t>TR 38.913,  Study on Scenarios and Requirements for Next Generation Access Technologies</w:t>
      </w:r>
    </w:p>
    <w:p w14:paraId="33910FF1" w14:textId="77777777" w:rsidR="001C1F22" w:rsidRPr="00B80286" w:rsidRDefault="007B44DC" w:rsidP="003F46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B80286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B80286" w:rsidRDefault="00A07E02" w:rsidP="003F46F2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B80286" w:rsidSect="00E70F1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74237" w14:textId="77777777" w:rsidR="00764E91" w:rsidRDefault="00764E91">
      <w:pPr>
        <w:pStyle w:val="TAL"/>
      </w:pPr>
      <w:r>
        <w:separator/>
      </w:r>
    </w:p>
  </w:endnote>
  <w:endnote w:type="continuationSeparator" w:id="0">
    <w:p w14:paraId="33A6D414" w14:textId="77777777" w:rsidR="00764E91" w:rsidRDefault="00764E91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91351">
      <w:t>3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9659B" w14:textId="77777777" w:rsidR="00764E91" w:rsidRDefault="00764E91">
      <w:pPr>
        <w:pStyle w:val="TAL"/>
      </w:pPr>
      <w:r>
        <w:separator/>
      </w:r>
    </w:p>
  </w:footnote>
  <w:footnote w:type="continuationSeparator" w:id="0">
    <w:p w14:paraId="048B9940" w14:textId="77777777" w:rsidR="00764E91" w:rsidRDefault="00764E91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5689"/>
    <w:multiLevelType w:val="hybridMultilevel"/>
    <w:tmpl w:val="351845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41F4E2E"/>
    <w:multiLevelType w:val="hybridMultilevel"/>
    <w:tmpl w:val="1B8654C8"/>
    <w:lvl w:ilvl="0" w:tplc="649C1176">
      <w:numFmt w:val="bullet"/>
      <w:lvlText w:val=""/>
      <w:lvlJc w:val="left"/>
      <w:pPr>
        <w:ind w:left="720" w:hanging="360"/>
      </w:pPr>
      <w:rPr>
        <w:rFonts w:ascii="Symbol" w:eastAsia="新細明體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4A409D8"/>
    <w:multiLevelType w:val="hybridMultilevel"/>
    <w:tmpl w:val="A7B2D5BA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6864AA8"/>
    <w:multiLevelType w:val="hybridMultilevel"/>
    <w:tmpl w:val="EEFCCA88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>
    <w:nsid w:val="195B6374"/>
    <w:multiLevelType w:val="hybridMultilevel"/>
    <w:tmpl w:val="40682DE4"/>
    <w:lvl w:ilvl="0" w:tplc="A1720216">
      <w:start w:val="1"/>
      <w:numFmt w:val="bullet"/>
      <w:lvlText w:val="–"/>
      <w:lvlJc w:val="left"/>
      <w:pPr>
        <w:ind w:left="836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31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6" w:hanging="480"/>
      </w:pPr>
      <w:rPr>
        <w:rFonts w:ascii="Wingdings" w:hAnsi="Wingdings" w:hint="default"/>
      </w:rPr>
    </w:lvl>
  </w:abstractNum>
  <w:abstractNum w:abstractNumId="7">
    <w:nsid w:val="19D24148"/>
    <w:multiLevelType w:val="hybridMultilevel"/>
    <w:tmpl w:val="4CCC9E1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C4D63AF"/>
    <w:multiLevelType w:val="hybridMultilevel"/>
    <w:tmpl w:val="04D4B778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3C1531D"/>
    <w:multiLevelType w:val="hybridMultilevel"/>
    <w:tmpl w:val="913875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A925749"/>
    <w:multiLevelType w:val="hybridMultilevel"/>
    <w:tmpl w:val="88BE6BAE"/>
    <w:lvl w:ilvl="0" w:tplc="406002A8">
      <w:start w:val="252"/>
      <w:numFmt w:val="bullet"/>
      <w:lvlText w:val="–"/>
      <w:lvlJc w:val="left"/>
      <w:pPr>
        <w:ind w:left="836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1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6" w:hanging="48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B223F68"/>
    <w:multiLevelType w:val="hybridMultilevel"/>
    <w:tmpl w:val="1D14CA3E"/>
    <w:lvl w:ilvl="0" w:tplc="FD66C28C">
      <w:start w:val="1"/>
      <w:numFmt w:val="bullet"/>
      <w:lvlText w:val="-"/>
      <w:lvlJc w:val="left"/>
      <w:pPr>
        <w:ind w:left="716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1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6" w:hanging="480"/>
      </w:pPr>
      <w:rPr>
        <w:rFonts w:ascii="Wingdings" w:hAnsi="Wingdings" w:hint="default"/>
      </w:rPr>
    </w:lvl>
  </w:abstractNum>
  <w:abstractNum w:abstractNumId="1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>
    <w:nsid w:val="3C1A6E3A"/>
    <w:multiLevelType w:val="hybridMultilevel"/>
    <w:tmpl w:val="C8061A1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40622678"/>
    <w:multiLevelType w:val="hybridMultilevel"/>
    <w:tmpl w:val="21EA653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C669D"/>
    <w:multiLevelType w:val="hybridMultilevel"/>
    <w:tmpl w:val="4A56235C"/>
    <w:lvl w:ilvl="0" w:tplc="BA78337A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6B3D6415"/>
    <w:multiLevelType w:val="hybridMultilevel"/>
    <w:tmpl w:val="9EC681BE"/>
    <w:lvl w:ilvl="0" w:tplc="E6C6C426">
      <w:start w:val="4"/>
      <w:numFmt w:val="bullet"/>
      <w:lvlText w:val="-"/>
      <w:lvlJc w:val="left"/>
      <w:pPr>
        <w:ind w:left="21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0" w:hanging="480"/>
      </w:pPr>
      <w:rPr>
        <w:rFonts w:ascii="Wingdings" w:hAnsi="Wingdings" w:hint="default"/>
      </w:rPr>
    </w:lvl>
  </w:abstractNum>
  <w:abstractNum w:abstractNumId="21">
    <w:nsid w:val="6BF971C4"/>
    <w:multiLevelType w:val="hybridMultilevel"/>
    <w:tmpl w:val="EB18915C"/>
    <w:lvl w:ilvl="0" w:tplc="6DDAC8C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FA02809"/>
    <w:multiLevelType w:val="hybridMultilevel"/>
    <w:tmpl w:val="87903D4C"/>
    <w:lvl w:ilvl="0" w:tplc="7B145294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4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A1D711F"/>
    <w:multiLevelType w:val="hybridMultilevel"/>
    <w:tmpl w:val="E01881D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3"/>
  </w:num>
  <w:num w:numId="4">
    <w:abstractNumId w:val="1"/>
  </w:num>
  <w:num w:numId="5">
    <w:abstractNumId w:val="23"/>
  </w:num>
  <w:num w:numId="6">
    <w:abstractNumId w:val="26"/>
  </w:num>
  <w:num w:numId="7">
    <w:abstractNumId w:val="28"/>
  </w:num>
  <w:num w:numId="8">
    <w:abstractNumId w:val="18"/>
  </w:num>
  <w:num w:numId="9">
    <w:abstractNumId w:val="23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0"/>
  </w:num>
  <w:num w:numId="14">
    <w:abstractNumId w:val="2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5"/>
  </w:num>
  <w:num w:numId="23">
    <w:abstractNumId w:val="4"/>
  </w:num>
  <w:num w:numId="24">
    <w:abstractNumId w:val="16"/>
  </w:num>
  <w:num w:numId="25">
    <w:abstractNumId w:val="7"/>
  </w:num>
  <w:num w:numId="26">
    <w:abstractNumId w:val="17"/>
  </w:num>
  <w:num w:numId="27">
    <w:abstractNumId w:val="2"/>
  </w:num>
  <w:num w:numId="28">
    <w:abstractNumId w:val="21"/>
  </w:num>
  <w:num w:numId="29">
    <w:abstractNumId w:val="6"/>
  </w:num>
  <w:num w:numId="30">
    <w:abstractNumId w:val="8"/>
  </w:num>
  <w:num w:numId="31">
    <w:abstractNumId w:val="22"/>
  </w:num>
  <w:num w:numId="32">
    <w:abstractNumId w:val="19"/>
  </w:num>
  <w:num w:numId="33">
    <w:abstractNumId w:val="14"/>
  </w:num>
  <w:num w:numId="34">
    <w:abstractNumId w:val="1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0"/>
  </w:num>
  <w:num w:numId="38">
    <w:abstractNumId w:val="9"/>
  </w:num>
  <w:num w:numId="39">
    <w:abstractNumId w:val="5"/>
  </w:num>
  <w:num w:numId="4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B95"/>
    <w:rsid w:val="00000FF2"/>
    <w:rsid w:val="0000248F"/>
    <w:rsid w:val="0000399C"/>
    <w:rsid w:val="0000420A"/>
    <w:rsid w:val="0000426A"/>
    <w:rsid w:val="000047FD"/>
    <w:rsid w:val="000051D6"/>
    <w:rsid w:val="00005242"/>
    <w:rsid w:val="00005804"/>
    <w:rsid w:val="00005B55"/>
    <w:rsid w:val="00005DE6"/>
    <w:rsid w:val="00006332"/>
    <w:rsid w:val="00006420"/>
    <w:rsid w:val="00007250"/>
    <w:rsid w:val="00007CE0"/>
    <w:rsid w:val="00010D8B"/>
    <w:rsid w:val="000145A7"/>
    <w:rsid w:val="00014915"/>
    <w:rsid w:val="00015030"/>
    <w:rsid w:val="00015456"/>
    <w:rsid w:val="00015689"/>
    <w:rsid w:val="00015BC3"/>
    <w:rsid w:val="00017A0D"/>
    <w:rsid w:val="00017FF9"/>
    <w:rsid w:val="00020366"/>
    <w:rsid w:val="000207A3"/>
    <w:rsid w:val="00020E1C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D3A"/>
    <w:rsid w:val="000279DE"/>
    <w:rsid w:val="00027BD5"/>
    <w:rsid w:val="000307C9"/>
    <w:rsid w:val="00031A1E"/>
    <w:rsid w:val="00032166"/>
    <w:rsid w:val="00032392"/>
    <w:rsid w:val="00032540"/>
    <w:rsid w:val="0003272B"/>
    <w:rsid w:val="00032D83"/>
    <w:rsid w:val="0003307A"/>
    <w:rsid w:val="00034660"/>
    <w:rsid w:val="0003491E"/>
    <w:rsid w:val="00035368"/>
    <w:rsid w:val="00035B08"/>
    <w:rsid w:val="00036517"/>
    <w:rsid w:val="00037523"/>
    <w:rsid w:val="00037922"/>
    <w:rsid w:val="0003797F"/>
    <w:rsid w:val="00037A9E"/>
    <w:rsid w:val="00037C0A"/>
    <w:rsid w:val="000412E0"/>
    <w:rsid w:val="000417E3"/>
    <w:rsid w:val="00041B84"/>
    <w:rsid w:val="0004447C"/>
    <w:rsid w:val="00044729"/>
    <w:rsid w:val="00044BD0"/>
    <w:rsid w:val="00044CB5"/>
    <w:rsid w:val="00044CE9"/>
    <w:rsid w:val="00045D96"/>
    <w:rsid w:val="00046318"/>
    <w:rsid w:val="00046662"/>
    <w:rsid w:val="00047021"/>
    <w:rsid w:val="00047148"/>
    <w:rsid w:val="00047650"/>
    <w:rsid w:val="00047B84"/>
    <w:rsid w:val="00050407"/>
    <w:rsid w:val="00050679"/>
    <w:rsid w:val="000506DC"/>
    <w:rsid w:val="00050936"/>
    <w:rsid w:val="00050E4C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D18"/>
    <w:rsid w:val="00056561"/>
    <w:rsid w:val="00056842"/>
    <w:rsid w:val="00056A1A"/>
    <w:rsid w:val="00057364"/>
    <w:rsid w:val="00057BB7"/>
    <w:rsid w:val="000602A0"/>
    <w:rsid w:val="00060CF7"/>
    <w:rsid w:val="0006184D"/>
    <w:rsid w:val="00061B50"/>
    <w:rsid w:val="00063252"/>
    <w:rsid w:val="000634DE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1009"/>
    <w:rsid w:val="000713BC"/>
    <w:rsid w:val="000713EB"/>
    <w:rsid w:val="0007267B"/>
    <w:rsid w:val="00072A47"/>
    <w:rsid w:val="00072DF5"/>
    <w:rsid w:val="00073F74"/>
    <w:rsid w:val="00076AB1"/>
    <w:rsid w:val="00076DA4"/>
    <w:rsid w:val="00077A44"/>
    <w:rsid w:val="00077D9E"/>
    <w:rsid w:val="0008028B"/>
    <w:rsid w:val="00081BB5"/>
    <w:rsid w:val="0008209D"/>
    <w:rsid w:val="0008226C"/>
    <w:rsid w:val="000841A0"/>
    <w:rsid w:val="00084A61"/>
    <w:rsid w:val="00084A9F"/>
    <w:rsid w:val="00085E84"/>
    <w:rsid w:val="0008605F"/>
    <w:rsid w:val="00086675"/>
    <w:rsid w:val="000866C9"/>
    <w:rsid w:val="00087334"/>
    <w:rsid w:val="000912C8"/>
    <w:rsid w:val="000919A7"/>
    <w:rsid w:val="00091F92"/>
    <w:rsid w:val="00092E76"/>
    <w:rsid w:val="00092FC8"/>
    <w:rsid w:val="000930C8"/>
    <w:rsid w:val="000933D1"/>
    <w:rsid w:val="000937D1"/>
    <w:rsid w:val="00093F0A"/>
    <w:rsid w:val="00094F98"/>
    <w:rsid w:val="0009633D"/>
    <w:rsid w:val="000967D6"/>
    <w:rsid w:val="00096896"/>
    <w:rsid w:val="00096A36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A58"/>
    <w:rsid w:val="000A1B88"/>
    <w:rsid w:val="000A39D3"/>
    <w:rsid w:val="000A4A89"/>
    <w:rsid w:val="000A4AC4"/>
    <w:rsid w:val="000A4DB9"/>
    <w:rsid w:val="000A583C"/>
    <w:rsid w:val="000A5C81"/>
    <w:rsid w:val="000A6D33"/>
    <w:rsid w:val="000A70A0"/>
    <w:rsid w:val="000A7F79"/>
    <w:rsid w:val="000B01DD"/>
    <w:rsid w:val="000B0212"/>
    <w:rsid w:val="000B02BB"/>
    <w:rsid w:val="000B08BF"/>
    <w:rsid w:val="000B0B05"/>
    <w:rsid w:val="000B0B8D"/>
    <w:rsid w:val="000B0E49"/>
    <w:rsid w:val="000B107C"/>
    <w:rsid w:val="000B2030"/>
    <w:rsid w:val="000B259B"/>
    <w:rsid w:val="000B3C4A"/>
    <w:rsid w:val="000B43BD"/>
    <w:rsid w:val="000B5213"/>
    <w:rsid w:val="000B535F"/>
    <w:rsid w:val="000B5D35"/>
    <w:rsid w:val="000B692C"/>
    <w:rsid w:val="000B6BD2"/>
    <w:rsid w:val="000B6D05"/>
    <w:rsid w:val="000B7B44"/>
    <w:rsid w:val="000C01C4"/>
    <w:rsid w:val="000C0486"/>
    <w:rsid w:val="000C1A87"/>
    <w:rsid w:val="000C2A48"/>
    <w:rsid w:val="000C2DD7"/>
    <w:rsid w:val="000C3A74"/>
    <w:rsid w:val="000C4888"/>
    <w:rsid w:val="000C4F44"/>
    <w:rsid w:val="000C5119"/>
    <w:rsid w:val="000C619C"/>
    <w:rsid w:val="000C7656"/>
    <w:rsid w:val="000C79D8"/>
    <w:rsid w:val="000C7D8B"/>
    <w:rsid w:val="000D10AD"/>
    <w:rsid w:val="000D1626"/>
    <w:rsid w:val="000D18F5"/>
    <w:rsid w:val="000D20B2"/>
    <w:rsid w:val="000D2904"/>
    <w:rsid w:val="000D360A"/>
    <w:rsid w:val="000D43F1"/>
    <w:rsid w:val="000D48AF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3039"/>
    <w:rsid w:val="000E340F"/>
    <w:rsid w:val="000E3BF5"/>
    <w:rsid w:val="000E3D64"/>
    <w:rsid w:val="000E4614"/>
    <w:rsid w:val="000E4A18"/>
    <w:rsid w:val="000E4C40"/>
    <w:rsid w:val="000E5A0A"/>
    <w:rsid w:val="000E6235"/>
    <w:rsid w:val="000E62EC"/>
    <w:rsid w:val="000E6393"/>
    <w:rsid w:val="000E6438"/>
    <w:rsid w:val="000E68E3"/>
    <w:rsid w:val="000E6CBE"/>
    <w:rsid w:val="000F03CA"/>
    <w:rsid w:val="000F085D"/>
    <w:rsid w:val="000F0F09"/>
    <w:rsid w:val="000F155F"/>
    <w:rsid w:val="000F1C33"/>
    <w:rsid w:val="000F23A2"/>
    <w:rsid w:val="000F2CEE"/>
    <w:rsid w:val="000F2F2E"/>
    <w:rsid w:val="000F3310"/>
    <w:rsid w:val="000F4549"/>
    <w:rsid w:val="000F5057"/>
    <w:rsid w:val="000F54BC"/>
    <w:rsid w:val="000F558F"/>
    <w:rsid w:val="000F6733"/>
    <w:rsid w:val="000F7DCE"/>
    <w:rsid w:val="00100446"/>
    <w:rsid w:val="001004B3"/>
    <w:rsid w:val="00100FC0"/>
    <w:rsid w:val="00101022"/>
    <w:rsid w:val="00101745"/>
    <w:rsid w:val="00102416"/>
    <w:rsid w:val="001024E4"/>
    <w:rsid w:val="00102B74"/>
    <w:rsid w:val="00102E40"/>
    <w:rsid w:val="001030DE"/>
    <w:rsid w:val="00103434"/>
    <w:rsid w:val="00103581"/>
    <w:rsid w:val="00103E67"/>
    <w:rsid w:val="001040B6"/>
    <w:rsid w:val="001041C6"/>
    <w:rsid w:val="001047DE"/>
    <w:rsid w:val="00105425"/>
    <w:rsid w:val="00105747"/>
    <w:rsid w:val="00105D88"/>
    <w:rsid w:val="00106DAC"/>
    <w:rsid w:val="001070F3"/>
    <w:rsid w:val="00110F55"/>
    <w:rsid w:val="001118BE"/>
    <w:rsid w:val="00112549"/>
    <w:rsid w:val="00113221"/>
    <w:rsid w:val="00113915"/>
    <w:rsid w:val="00113F64"/>
    <w:rsid w:val="001140CD"/>
    <w:rsid w:val="00114754"/>
    <w:rsid w:val="00114768"/>
    <w:rsid w:val="0011563C"/>
    <w:rsid w:val="00115649"/>
    <w:rsid w:val="00116B68"/>
    <w:rsid w:val="001203EA"/>
    <w:rsid w:val="0012044E"/>
    <w:rsid w:val="00122655"/>
    <w:rsid w:val="001227B6"/>
    <w:rsid w:val="001229C5"/>
    <w:rsid w:val="00124095"/>
    <w:rsid w:val="0012431D"/>
    <w:rsid w:val="00124E0F"/>
    <w:rsid w:val="00125415"/>
    <w:rsid w:val="00126852"/>
    <w:rsid w:val="001269EE"/>
    <w:rsid w:val="00126E60"/>
    <w:rsid w:val="00127B31"/>
    <w:rsid w:val="00127E22"/>
    <w:rsid w:val="001306AA"/>
    <w:rsid w:val="00131470"/>
    <w:rsid w:val="0013275C"/>
    <w:rsid w:val="00132802"/>
    <w:rsid w:val="00133239"/>
    <w:rsid w:val="00133758"/>
    <w:rsid w:val="00133D36"/>
    <w:rsid w:val="001341E3"/>
    <w:rsid w:val="00135062"/>
    <w:rsid w:val="001352BE"/>
    <w:rsid w:val="001364F1"/>
    <w:rsid w:val="0013657B"/>
    <w:rsid w:val="001367F5"/>
    <w:rsid w:val="00137935"/>
    <w:rsid w:val="0014099C"/>
    <w:rsid w:val="00140ABD"/>
    <w:rsid w:val="00140F79"/>
    <w:rsid w:val="0014243A"/>
    <w:rsid w:val="001424E0"/>
    <w:rsid w:val="00142855"/>
    <w:rsid w:val="001436D1"/>
    <w:rsid w:val="00143C58"/>
    <w:rsid w:val="00144732"/>
    <w:rsid w:val="00144BD2"/>
    <w:rsid w:val="00145B02"/>
    <w:rsid w:val="00145D63"/>
    <w:rsid w:val="0014605E"/>
    <w:rsid w:val="001468C6"/>
    <w:rsid w:val="0014780B"/>
    <w:rsid w:val="0014789E"/>
    <w:rsid w:val="0015004C"/>
    <w:rsid w:val="00150718"/>
    <w:rsid w:val="00150EC6"/>
    <w:rsid w:val="00151AB8"/>
    <w:rsid w:val="001523B5"/>
    <w:rsid w:val="00152755"/>
    <w:rsid w:val="00153243"/>
    <w:rsid w:val="0015333F"/>
    <w:rsid w:val="0015419B"/>
    <w:rsid w:val="001549CE"/>
    <w:rsid w:val="001566D5"/>
    <w:rsid w:val="001576E1"/>
    <w:rsid w:val="00160A3A"/>
    <w:rsid w:val="00161CD6"/>
    <w:rsid w:val="00161F21"/>
    <w:rsid w:val="00162C94"/>
    <w:rsid w:val="00162ED3"/>
    <w:rsid w:val="00163B8E"/>
    <w:rsid w:val="00164159"/>
    <w:rsid w:val="00164AD1"/>
    <w:rsid w:val="00164C30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228C"/>
    <w:rsid w:val="00172490"/>
    <w:rsid w:val="001728DB"/>
    <w:rsid w:val="00173C45"/>
    <w:rsid w:val="0017494B"/>
    <w:rsid w:val="00174C0D"/>
    <w:rsid w:val="00174CE4"/>
    <w:rsid w:val="00174D0F"/>
    <w:rsid w:val="00175B9B"/>
    <w:rsid w:val="001776F7"/>
    <w:rsid w:val="00177B0B"/>
    <w:rsid w:val="00177FC6"/>
    <w:rsid w:val="00182276"/>
    <w:rsid w:val="0018236E"/>
    <w:rsid w:val="001825B0"/>
    <w:rsid w:val="0018272A"/>
    <w:rsid w:val="001828DC"/>
    <w:rsid w:val="00183DDA"/>
    <w:rsid w:val="00183FA9"/>
    <w:rsid w:val="00186579"/>
    <w:rsid w:val="00186B09"/>
    <w:rsid w:val="001879AB"/>
    <w:rsid w:val="00187FAC"/>
    <w:rsid w:val="00191351"/>
    <w:rsid w:val="001916DC"/>
    <w:rsid w:val="00191ED9"/>
    <w:rsid w:val="00192197"/>
    <w:rsid w:val="00192C9A"/>
    <w:rsid w:val="00192CFE"/>
    <w:rsid w:val="00193E8D"/>
    <w:rsid w:val="00194496"/>
    <w:rsid w:val="00194725"/>
    <w:rsid w:val="001952C7"/>
    <w:rsid w:val="001953AA"/>
    <w:rsid w:val="00195768"/>
    <w:rsid w:val="0019789E"/>
    <w:rsid w:val="00197948"/>
    <w:rsid w:val="001A0685"/>
    <w:rsid w:val="001A099B"/>
    <w:rsid w:val="001A198F"/>
    <w:rsid w:val="001A23D6"/>
    <w:rsid w:val="001A4630"/>
    <w:rsid w:val="001A4D64"/>
    <w:rsid w:val="001A4F6F"/>
    <w:rsid w:val="001A513B"/>
    <w:rsid w:val="001A5590"/>
    <w:rsid w:val="001A6047"/>
    <w:rsid w:val="001A61D8"/>
    <w:rsid w:val="001A7307"/>
    <w:rsid w:val="001A7817"/>
    <w:rsid w:val="001A7FA6"/>
    <w:rsid w:val="001B0A84"/>
    <w:rsid w:val="001B18AF"/>
    <w:rsid w:val="001B1A86"/>
    <w:rsid w:val="001B1D4B"/>
    <w:rsid w:val="001B1F04"/>
    <w:rsid w:val="001B22F6"/>
    <w:rsid w:val="001B2353"/>
    <w:rsid w:val="001B2F69"/>
    <w:rsid w:val="001C1F22"/>
    <w:rsid w:val="001C21DA"/>
    <w:rsid w:val="001C437E"/>
    <w:rsid w:val="001C4399"/>
    <w:rsid w:val="001C4E1F"/>
    <w:rsid w:val="001C601A"/>
    <w:rsid w:val="001C69F3"/>
    <w:rsid w:val="001C73B0"/>
    <w:rsid w:val="001D0A0C"/>
    <w:rsid w:val="001D0FF6"/>
    <w:rsid w:val="001D13BC"/>
    <w:rsid w:val="001D286F"/>
    <w:rsid w:val="001D3397"/>
    <w:rsid w:val="001D34D9"/>
    <w:rsid w:val="001D36BC"/>
    <w:rsid w:val="001D3D6E"/>
    <w:rsid w:val="001D57C6"/>
    <w:rsid w:val="001D5812"/>
    <w:rsid w:val="001D5A20"/>
    <w:rsid w:val="001D70BA"/>
    <w:rsid w:val="001D74AA"/>
    <w:rsid w:val="001D77F7"/>
    <w:rsid w:val="001E130A"/>
    <w:rsid w:val="001E28FB"/>
    <w:rsid w:val="001E338E"/>
    <w:rsid w:val="001E3820"/>
    <w:rsid w:val="001E3BE4"/>
    <w:rsid w:val="001E3BF8"/>
    <w:rsid w:val="001E4F6F"/>
    <w:rsid w:val="001E50B2"/>
    <w:rsid w:val="001E5993"/>
    <w:rsid w:val="001E6802"/>
    <w:rsid w:val="001E6840"/>
    <w:rsid w:val="001E6981"/>
    <w:rsid w:val="001E69FB"/>
    <w:rsid w:val="001E7D1D"/>
    <w:rsid w:val="001F07E8"/>
    <w:rsid w:val="001F1BA7"/>
    <w:rsid w:val="001F1C2A"/>
    <w:rsid w:val="001F21D0"/>
    <w:rsid w:val="001F2A83"/>
    <w:rsid w:val="001F30DB"/>
    <w:rsid w:val="001F31AA"/>
    <w:rsid w:val="001F39ED"/>
    <w:rsid w:val="001F41F7"/>
    <w:rsid w:val="001F4716"/>
    <w:rsid w:val="001F493D"/>
    <w:rsid w:val="001F499E"/>
    <w:rsid w:val="001F4E4E"/>
    <w:rsid w:val="001F5388"/>
    <w:rsid w:val="001F6192"/>
    <w:rsid w:val="001F639C"/>
    <w:rsid w:val="001F6702"/>
    <w:rsid w:val="001F7108"/>
    <w:rsid w:val="001F770E"/>
    <w:rsid w:val="001F7DB4"/>
    <w:rsid w:val="002003DF"/>
    <w:rsid w:val="00200512"/>
    <w:rsid w:val="00200A80"/>
    <w:rsid w:val="00200C37"/>
    <w:rsid w:val="00200E29"/>
    <w:rsid w:val="00201A88"/>
    <w:rsid w:val="0020248A"/>
    <w:rsid w:val="002034C0"/>
    <w:rsid w:val="00203952"/>
    <w:rsid w:val="00204DC9"/>
    <w:rsid w:val="00205060"/>
    <w:rsid w:val="00205351"/>
    <w:rsid w:val="0020646D"/>
    <w:rsid w:val="002067DF"/>
    <w:rsid w:val="002073AF"/>
    <w:rsid w:val="00207953"/>
    <w:rsid w:val="00207C9C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E0D"/>
    <w:rsid w:val="00215012"/>
    <w:rsid w:val="00215261"/>
    <w:rsid w:val="002159BE"/>
    <w:rsid w:val="0021643E"/>
    <w:rsid w:val="00217020"/>
    <w:rsid w:val="002170A4"/>
    <w:rsid w:val="00217911"/>
    <w:rsid w:val="00217AA0"/>
    <w:rsid w:val="00220189"/>
    <w:rsid w:val="0022047F"/>
    <w:rsid w:val="00222221"/>
    <w:rsid w:val="0022269B"/>
    <w:rsid w:val="00222989"/>
    <w:rsid w:val="00222D52"/>
    <w:rsid w:val="00222F85"/>
    <w:rsid w:val="0022336C"/>
    <w:rsid w:val="00223EFD"/>
    <w:rsid w:val="00224427"/>
    <w:rsid w:val="0022507C"/>
    <w:rsid w:val="00225605"/>
    <w:rsid w:val="00225B66"/>
    <w:rsid w:val="0022635D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787"/>
    <w:rsid w:val="00234899"/>
    <w:rsid w:val="00237DC9"/>
    <w:rsid w:val="002402A7"/>
    <w:rsid w:val="002407FF"/>
    <w:rsid w:val="00240FA7"/>
    <w:rsid w:val="00240FC8"/>
    <w:rsid w:val="00243012"/>
    <w:rsid w:val="00243E36"/>
    <w:rsid w:val="00244400"/>
    <w:rsid w:val="00245EE7"/>
    <w:rsid w:val="00246349"/>
    <w:rsid w:val="00246FFE"/>
    <w:rsid w:val="00247A87"/>
    <w:rsid w:val="00247BCB"/>
    <w:rsid w:val="0025144F"/>
    <w:rsid w:val="002518C1"/>
    <w:rsid w:val="002519D9"/>
    <w:rsid w:val="00251DCD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2B07"/>
    <w:rsid w:val="00262F05"/>
    <w:rsid w:val="0026313F"/>
    <w:rsid w:val="002639CC"/>
    <w:rsid w:val="00263E5D"/>
    <w:rsid w:val="0026467A"/>
    <w:rsid w:val="0026578B"/>
    <w:rsid w:val="0026589C"/>
    <w:rsid w:val="00265A26"/>
    <w:rsid w:val="00265F82"/>
    <w:rsid w:val="00266011"/>
    <w:rsid w:val="00266122"/>
    <w:rsid w:val="002668E8"/>
    <w:rsid w:val="00266F97"/>
    <w:rsid w:val="00267B8B"/>
    <w:rsid w:val="0027009B"/>
    <w:rsid w:val="002722C0"/>
    <w:rsid w:val="00272A5B"/>
    <w:rsid w:val="00273551"/>
    <w:rsid w:val="0027360D"/>
    <w:rsid w:val="00274924"/>
    <w:rsid w:val="0027525B"/>
    <w:rsid w:val="00275747"/>
    <w:rsid w:val="0027611E"/>
    <w:rsid w:val="002766AB"/>
    <w:rsid w:val="00276C4D"/>
    <w:rsid w:val="00277FA3"/>
    <w:rsid w:val="002801EE"/>
    <w:rsid w:val="002812BB"/>
    <w:rsid w:val="002817B9"/>
    <w:rsid w:val="00282096"/>
    <w:rsid w:val="00282098"/>
    <w:rsid w:val="0028383A"/>
    <w:rsid w:val="00283911"/>
    <w:rsid w:val="002859B2"/>
    <w:rsid w:val="002862B1"/>
    <w:rsid w:val="0028667C"/>
    <w:rsid w:val="00286B7D"/>
    <w:rsid w:val="00287926"/>
    <w:rsid w:val="00287F56"/>
    <w:rsid w:val="002903BA"/>
    <w:rsid w:val="0029062B"/>
    <w:rsid w:val="002912C2"/>
    <w:rsid w:val="00291720"/>
    <w:rsid w:val="00293D37"/>
    <w:rsid w:val="002942BF"/>
    <w:rsid w:val="00294351"/>
    <w:rsid w:val="00294750"/>
    <w:rsid w:val="0029479E"/>
    <w:rsid w:val="002948B5"/>
    <w:rsid w:val="00294B6C"/>
    <w:rsid w:val="002957AF"/>
    <w:rsid w:val="00295943"/>
    <w:rsid w:val="002960F7"/>
    <w:rsid w:val="00296C3E"/>
    <w:rsid w:val="00297018"/>
    <w:rsid w:val="002974A7"/>
    <w:rsid w:val="002979A5"/>
    <w:rsid w:val="002A0132"/>
    <w:rsid w:val="002A0598"/>
    <w:rsid w:val="002A1056"/>
    <w:rsid w:val="002A138B"/>
    <w:rsid w:val="002A1660"/>
    <w:rsid w:val="002A1D59"/>
    <w:rsid w:val="002A2420"/>
    <w:rsid w:val="002A3810"/>
    <w:rsid w:val="002A3E72"/>
    <w:rsid w:val="002A3EBB"/>
    <w:rsid w:val="002A4950"/>
    <w:rsid w:val="002A4CF6"/>
    <w:rsid w:val="002A5534"/>
    <w:rsid w:val="002A5EE9"/>
    <w:rsid w:val="002A69DF"/>
    <w:rsid w:val="002A703E"/>
    <w:rsid w:val="002A759A"/>
    <w:rsid w:val="002A7E7F"/>
    <w:rsid w:val="002B081A"/>
    <w:rsid w:val="002B10B0"/>
    <w:rsid w:val="002B18DC"/>
    <w:rsid w:val="002B285A"/>
    <w:rsid w:val="002B3425"/>
    <w:rsid w:val="002B34BE"/>
    <w:rsid w:val="002B439D"/>
    <w:rsid w:val="002B4C45"/>
    <w:rsid w:val="002B4F81"/>
    <w:rsid w:val="002B50F6"/>
    <w:rsid w:val="002B5D8B"/>
    <w:rsid w:val="002B5E16"/>
    <w:rsid w:val="002B630D"/>
    <w:rsid w:val="002B6496"/>
    <w:rsid w:val="002B64B0"/>
    <w:rsid w:val="002B6ACF"/>
    <w:rsid w:val="002B6C56"/>
    <w:rsid w:val="002B7A3A"/>
    <w:rsid w:val="002B7B5D"/>
    <w:rsid w:val="002B7F07"/>
    <w:rsid w:val="002C1368"/>
    <w:rsid w:val="002C1741"/>
    <w:rsid w:val="002C1E4F"/>
    <w:rsid w:val="002C2811"/>
    <w:rsid w:val="002C399A"/>
    <w:rsid w:val="002C40BB"/>
    <w:rsid w:val="002C445A"/>
    <w:rsid w:val="002C47A5"/>
    <w:rsid w:val="002C59AD"/>
    <w:rsid w:val="002C5A07"/>
    <w:rsid w:val="002C67B4"/>
    <w:rsid w:val="002C6DA4"/>
    <w:rsid w:val="002C70AF"/>
    <w:rsid w:val="002D016E"/>
    <w:rsid w:val="002D05BD"/>
    <w:rsid w:val="002D06E7"/>
    <w:rsid w:val="002D07CE"/>
    <w:rsid w:val="002D08FF"/>
    <w:rsid w:val="002D148B"/>
    <w:rsid w:val="002D1DF8"/>
    <w:rsid w:val="002D1ECF"/>
    <w:rsid w:val="002D224C"/>
    <w:rsid w:val="002D2330"/>
    <w:rsid w:val="002D2514"/>
    <w:rsid w:val="002D2598"/>
    <w:rsid w:val="002D2D49"/>
    <w:rsid w:val="002D2D8F"/>
    <w:rsid w:val="002D3231"/>
    <w:rsid w:val="002D3489"/>
    <w:rsid w:val="002D42B7"/>
    <w:rsid w:val="002D4556"/>
    <w:rsid w:val="002D4AF7"/>
    <w:rsid w:val="002D52C2"/>
    <w:rsid w:val="002D55D2"/>
    <w:rsid w:val="002D569F"/>
    <w:rsid w:val="002D5842"/>
    <w:rsid w:val="002D5925"/>
    <w:rsid w:val="002D5A84"/>
    <w:rsid w:val="002D5AD7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8B7"/>
    <w:rsid w:val="002E196A"/>
    <w:rsid w:val="002E1F93"/>
    <w:rsid w:val="002E205E"/>
    <w:rsid w:val="002E2343"/>
    <w:rsid w:val="002E2647"/>
    <w:rsid w:val="002E35A2"/>
    <w:rsid w:val="002E3620"/>
    <w:rsid w:val="002E3E4F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2A6"/>
    <w:rsid w:val="002F431A"/>
    <w:rsid w:val="002F4D68"/>
    <w:rsid w:val="002F5863"/>
    <w:rsid w:val="002F5F89"/>
    <w:rsid w:val="002F6377"/>
    <w:rsid w:val="002F6664"/>
    <w:rsid w:val="002F674E"/>
    <w:rsid w:val="002F69FE"/>
    <w:rsid w:val="002F6B0F"/>
    <w:rsid w:val="002F6F83"/>
    <w:rsid w:val="002F7169"/>
    <w:rsid w:val="002F7319"/>
    <w:rsid w:val="002F7494"/>
    <w:rsid w:val="002F7627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4B32"/>
    <w:rsid w:val="00305019"/>
    <w:rsid w:val="0030536E"/>
    <w:rsid w:val="003063A3"/>
    <w:rsid w:val="0030668F"/>
    <w:rsid w:val="0030698F"/>
    <w:rsid w:val="00306C16"/>
    <w:rsid w:val="003072BD"/>
    <w:rsid w:val="003076DA"/>
    <w:rsid w:val="00307818"/>
    <w:rsid w:val="00307959"/>
    <w:rsid w:val="00307BB8"/>
    <w:rsid w:val="00307FFA"/>
    <w:rsid w:val="00310000"/>
    <w:rsid w:val="003113C2"/>
    <w:rsid w:val="0031148E"/>
    <w:rsid w:val="003117D4"/>
    <w:rsid w:val="00311FBE"/>
    <w:rsid w:val="0031297B"/>
    <w:rsid w:val="00313246"/>
    <w:rsid w:val="003138F1"/>
    <w:rsid w:val="003139B4"/>
    <w:rsid w:val="00313FCD"/>
    <w:rsid w:val="00314098"/>
    <w:rsid w:val="003148CA"/>
    <w:rsid w:val="00314EB0"/>
    <w:rsid w:val="00316438"/>
    <w:rsid w:val="00316777"/>
    <w:rsid w:val="00316A58"/>
    <w:rsid w:val="00316E02"/>
    <w:rsid w:val="00317270"/>
    <w:rsid w:val="003173D4"/>
    <w:rsid w:val="0032079E"/>
    <w:rsid w:val="00320852"/>
    <w:rsid w:val="00320F9B"/>
    <w:rsid w:val="003213A2"/>
    <w:rsid w:val="00321BF7"/>
    <w:rsid w:val="0032234C"/>
    <w:rsid w:val="00324219"/>
    <w:rsid w:val="00324BEE"/>
    <w:rsid w:val="0032521D"/>
    <w:rsid w:val="003255C4"/>
    <w:rsid w:val="00325ED7"/>
    <w:rsid w:val="00325F08"/>
    <w:rsid w:val="00326A3E"/>
    <w:rsid w:val="003270C9"/>
    <w:rsid w:val="00327155"/>
    <w:rsid w:val="00327B24"/>
    <w:rsid w:val="00330F88"/>
    <w:rsid w:val="003313BD"/>
    <w:rsid w:val="0033178E"/>
    <w:rsid w:val="00332D39"/>
    <w:rsid w:val="00334FA4"/>
    <w:rsid w:val="003350F4"/>
    <w:rsid w:val="00335B2A"/>
    <w:rsid w:val="00336BBD"/>
    <w:rsid w:val="0033729F"/>
    <w:rsid w:val="00337CAA"/>
    <w:rsid w:val="00337E7A"/>
    <w:rsid w:val="003410F8"/>
    <w:rsid w:val="0034186E"/>
    <w:rsid w:val="00341EA2"/>
    <w:rsid w:val="00342217"/>
    <w:rsid w:val="00342B0D"/>
    <w:rsid w:val="00343A54"/>
    <w:rsid w:val="00344A5F"/>
    <w:rsid w:val="00344D5B"/>
    <w:rsid w:val="003451FF"/>
    <w:rsid w:val="00346046"/>
    <w:rsid w:val="0034664D"/>
    <w:rsid w:val="003468A8"/>
    <w:rsid w:val="00347EED"/>
    <w:rsid w:val="00350093"/>
    <w:rsid w:val="00350929"/>
    <w:rsid w:val="00350AAD"/>
    <w:rsid w:val="00351678"/>
    <w:rsid w:val="003517CE"/>
    <w:rsid w:val="00352025"/>
    <w:rsid w:val="003525FE"/>
    <w:rsid w:val="00352A4D"/>
    <w:rsid w:val="00353590"/>
    <w:rsid w:val="00353856"/>
    <w:rsid w:val="00355867"/>
    <w:rsid w:val="00355D24"/>
    <w:rsid w:val="00356DAE"/>
    <w:rsid w:val="00357079"/>
    <w:rsid w:val="00357295"/>
    <w:rsid w:val="00357A6D"/>
    <w:rsid w:val="00357EF6"/>
    <w:rsid w:val="00361008"/>
    <w:rsid w:val="00361438"/>
    <w:rsid w:val="0036149A"/>
    <w:rsid w:val="0036193D"/>
    <w:rsid w:val="00361F18"/>
    <w:rsid w:val="00361F3A"/>
    <w:rsid w:val="00361F7B"/>
    <w:rsid w:val="00362243"/>
    <w:rsid w:val="0036280D"/>
    <w:rsid w:val="003635ED"/>
    <w:rsid w:val="003646A0"/>
    <w:rsid w:val="00364EE5"/>
    <w:rsid w:val="00365D65"/>
    <w:rsid w:val="00365D8A"/>
    <w:rsid w:val="003661E9"/>
    <w:rsid w:val="0036682A"/>
    <w:rsid w:val="00367096"/>
    <w:rsid w:val="0036710A"/>
    <w:rsid w:val="00367200"/>
    <w:rsid w:val="00367FE3"/>
    <w:rsid w:val="003700D4"/>
    <w:rsid w:val="00370FBF"/>
    <w:rsid w:val="00372A89"/>
    <w:rsid w:val="00373172"/>
    <w:rsid w:val="003733B2"/>
    <w:rsid w:val="00373C2C"/>
    <w:rsid w:val="003742B4"/>
    <w:rsid w:val="00374936"/>
    <w:rsid w:val="00374CF0"/>
    <w:rsid w:val="003750AB"/>
    <w:rsid w:val="0037519E"/>
    <w:rsid w:val="00376CE7"/>
    <w:rsid w:val="0037700B"/>
    <w:rsid w:val="0037743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53"/>
    <w:rsid w:val="003815BE"/>
    <w:rsid w:val="0038212B"/>
    <w:rsid w:val="00382770"/>
    <w:rsid w:val="00382CCC"/>
    <w:rsid w:val="0038420E"/>
    <w:rsid w:val="0038473C"/>
    <w:rsid w:val="00384D46"/>
    <w:rsid w:val="00385EB7"/>
    <w:rsid w:val="003875FD"/>
    <w:rsid w:val="003904DC"/>
    <w:rsid w:val="003907EA"/>
    <w:rsid w:val="00390B63"/>
    <w:rsid w:val="00390BD2"/>
    <w:rsid w:val="003914B2"/>
    <w:rsid w:val="00391B9E"/>
    <w:rsid w:val="00391F9A"/>
    <w:rsid w:val="00392B92"/>
    <w:rsid w:val="00392FB1"/>
    <w:rsid w:val="003934F9"/>
    <w:rsid w:val="003937CF"/>
    <w:rsid w:val="00394803"/>
    <w:rsid w:val="003950A4"/>
    <w:rsid w:val="00396B13"/>
    <w:rsid w:val="00397A56"/>
    <w:rsid w:val="00397D7A"/>
    <w:rsid w:val="003A066A"/>
    <w:rsid w:val="003A068E"/>
    <w:rsid w:val="003A0A77"/>
    <w:rsid w:val="003A0AA7"/>
    <w:rsid w:val="003A1220"/>
    <w:rsid w:val="003A1438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A6B0F"/>
    <w:rsid w:val="003A73DF"/>
    <w:rsid w:val="003B024D"/>
    <w:rsid w:val="003B0406"/>
    <w:rsid w:val="003B0A3F"/>
    <w:rsid w:val="003B23AA"/>
    <w:rsid w:val="003B4860"/>
    <w:rsid w:val="003B488F"/>
    <w:rsid w:val="003B5580"/>
    <w:rsid w:val="003B57AF"/>
    <w:rsid w:val="003B5A48"/>
    <w:rsid w:val="003B7362"/>
    <w:rsid w:val="003B76C5"/>
    <w:rsid w:val="003C02C3"/>
    <w:rsid w:val="003C02E8"/>
    <w:rsid w:val="003C05F5"/>
    <w:rsid w:val="003C06BF"/>
    <w:rsid w:val="003C25A2"/>
    <w:rsid w:val="003C2799"/>
    <w:rsid w:val="003C2A12"/>
    <w:rsid w:val="003C2D17"/>
    <w:rsid w:val="003C30F3"/>
    <w:rsid w:val="003C3729"/>
    <w:rsid w:val="003C388C"/>
    <w:rsid w:val="003C4041"/>
    <w:rsid w:val="003C45B1"/>
    <w:rsid w:val="003C474A"/>
    <w:rsid w:val="003C4874"/>
    <w:rsid w:val="003C56D6"/>
    <w:rsid w:val="003C72B3"/>
    <w:rsid w:val="003C774B"/>
    <w:rsid w:val="003C7A7E"/>
    <w:rsid w:val="003D02E8"/>
    <w:rsid w:val="003D0A2E"/>
    <w:rsid w:val="003D12A7"/>
    <w:rsid w:val="003D1D88"/>
    <w:rsid w:val="003D20B5"/>
    <w:rsid w:val="003D2C01"/>
    <w:rsid w:val="003D3AAD"/>
    <w:rsid w:val="003D437C"/>
    <w:rsid w:val="003D471C"/>
    <w:rsid w:val="003D4B03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903"/>
    <w:rsid w:val="003E2093"/>
    <w:rsid w:val="003E2192"/>
    <w:rsid w:val="003E2A27"/>
    <w:rsid w:val="003E3337"/>
    <w:rsid w:val="003E38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6C11"/>
    <w:rsid w:val="003E71AA"/>
    <w:rsid w:val="003E77D8"/>
    <w:rsid w:val="003F01B1"/>
    <w:rsid w:val="003F01D0"/>
    <w:rsid w:val="003F07D1"/>
    <w:rsid w:val="003F09A1"/>
    <w:rsid w:val="003F108D"/>
    <w:rsid w:val="003F11B0"/>
    <w:rsid w:val="003F15C5"/>
    <w:rsid w:val="003F1E76"/>
    <w:rsid w:val="003F1F21"/>
    <w:rsid w:val="003F2C35"/>
    <w:rsid w:val="003F2CD3"/>
    <w:rsid w:val="003F32B8"/>
    <w:rsid w:val="003F33A5"/>
    <w:rsid w:val="003F34B5"/>
    <w:rsid w:val="003F45D9"/>
    <w:rsid w:val="003F46F2"/>
    <w:rsid w:val="003F4D4E"/>
    <w:rsid w:val="003F50FE"/>
    <w:rsid w:val="003F5684"/>
    <w:rsid w:val="003F5B12"/>
    <w:rsid w:val="003F6139"/>
    <w:rsid w:val="003F6D6F"/>
    <w:rsid w:val="003F741D"/>
    <w:rsid w:val="003F7BDA"/>
    <w:rsid w:val="0040008C"/>
    <w:rsid w:val="00400904"/>
    <w:rsid w:val="004013A7"/>
    <w:rsid w:val="0040179C"/>
    <w:rsid w:val="00401B4D"/>
    <w:rsid w:val="00401E9C"/>
    <w:rsid w:val="004021D1"/>
    <w:rsid w:val="00402A55"/>
    <w:rsid w:val="00403762"/>
    <w:rsid w:val="00403778"/>
    <w:rsid w:val="00403D6D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0E74"/>
    <w:rsid w:val="00411153"/>
    <w:rsid w:val="004118E1"/>
    <w:rsid w:val="004122A9"/>
    <w:rsid w:val="00412B14"/>
    <w:rsid w:val="004133BE"/>
    <w:rsid w:val="004139A2"/>
    <w:rsid w:val="00414729"/>
    <w:rsid w:val="00414B67"/>
    <w:rsid w:val="00415CA1"/>
    <w:rsid w:val="00415FC3"/>
    <w:rsid w:val="00416349"/>
    <w:rsid w:val="004164F9"/>
    <w:rsid w:val="00416879"/>
    <w:rsid w:val="00416C7A"/>
    <w:rsid w:val="00416E90"/>
    <w:rsid w:val="00416EFE"/>
    <w:rsid w:val="00416FCD"/>
    <w:rsid w:val="00417152"/>
    <w:rsid w:val="0041749F"/>
    <w:rsid w:val="00417CBB"/>
    <w:rsid w:val="00417CD2"/>
    <w:rsid w:val="004201F2"/>
    <w:rsid w:val="004208A2"/>
    <w:rsid w:val="00420C0C"/>
    <w:rsid w:val="00421E30"/>
    <w:rsid w:val="00422506"/>
    <w:rsid w:val="0042399B"/>
    <w:rsid w:val="00423C53"/>
    <w:rsid w:val="00423F82"/>
    <w:rsid w:val="0042447E"/>
    <w:rsid w:val="00425106"/>
    <w:rsid w:val="00425539"/>
    <w:rsid w:val="0042560A"/>
    <w:rsid w:val="00425AF2"/>
    <w:rsid w:val="004266E3"/>
    <w:rsid w:val="004269B9"/>
    <w:rsid w:val="0042732D"/>
    <w:rsid w:val="004273EF"/>
    <w:rsid w:val="00427729"/>
    <w:rsid w:val="004307F3"/>
    <w:rsid w:val="004316AE"/>
    <w:rsid w:val="00431A1B"/>
    <w:rsid w:val="004322F1"/>
    <w:rsid w:val="00432D0D"/>
    <w:rsid w:val="004330C9"/>
    <w:rsid w:val="00433AA6"/>
    <w:rsid w:val="00433EC9"/>
    <w:rsid w:val="004340E3"/>
    <w:rsid w:val="004344CF"/>
    <w:rsid w:val="0043475F"/>
    <w:rsid w:val="00434B5E"/>
    <w:rsid w:val="00435111"/>
    <w:rsid w:val="00435667"/>
    <w:rsid w:val="0043566A"/>
    <w:rsid w:val="00436010"/>
    <w:rsid w:val="00436167"/>
    <w:rsid w:val="00436538"/>
    <w:rsid w:val="00436F2A"/>
    <w:rsid w:val="00440973"/>
    <w:rsid w:val="00440DA6"/>
    <w:rsid w:val="004419EA"/>
    <w:rsid w:val="00441D65"/>
    <w:rsid w:val="00441E97"/>
    <w:rsid w:val="004436C8"/>
    <w:rsid w:val="00443E44"/>
    <w:rsid w:val="00443F40"/>
    <w:rsid w:val="00443F7D"/>
    <w:rsid w:val="00444279"/>
    <w:rsid w:val="00445614"/>
    <w:rsid w:val="00445BE7"/>
    <w:rsid w:val="00446409"/>
    <w:rsid w:val="00446758"/>
    <w:rsid w:val="00447CEF"/>
    <w:rsid w:val="00450495"/>
    <w:rsid w:val="00452123"/>
    <w:rsid w:val="0045251C"/>
    <w:rsid w:val="00452551"/>
    <w:rsid w:val="00452B0E"/>
    <w:rsid w:val="00452B81"/>
    <w:rsid w:val="00453782"/>
    <w:rsid w:val="00453C2A"/>
    <w:rsid w:val="00453FF2"/>
    <w:rsid w:val="00454C95"/>
    <w:rsid w:val="00455C1E"/>
    <w:rsid w:val="00456EAC"/>
    <w:rsid w:val="00457C8B"/>
    <w:rsid w:val="004605E4"/>
    <w:rsid w:val="00461170"/>
    <w:rsid w:val="00461627"/>
    <w:rsid w:val="004619A5"/>
    <w:rsid w:val="00462493"/>
    <w:rsid w:val="00463191"/>
    <w:rsid w:val="0046393D"/>
    <w:rsid w:val="00463C2D"/>
    <w:rsid w:val="00464769"/>
    <w:rsid w:val="004656DB"/>
    <w:rsid w:val="00466482"/>
    <w:rsid w:val="004669EF"/>
    <w:rsid w:val="00467128"/>
    <w:rsid w:val="00467180"/>
    <w:rsid w:val="004676E0"/>
    <w:rsid w:val="0047043C"/>
    <w:rsid w:val="00470FFD"/>
    <w:rsid w:val="00471DE3"/>
    <w:rsid w:val="00473A85"/>
    <w:rsid w:val="00474A22"/>
    <w:rsid w:val="00474DF7"/>
    <w:rsid w:val="00475B6B"/>
    <w:rsid w:val="00475DEE"/>
    <w:rsid w:val="00476375"/>
    <w:rsid w:val="0047697B"/>
    <w:rsid w:val="00476D3E"/>
    <w:rsid w:val="00477988"/>
    <w:rsid w:val="00477A6C"/>
    <w:rsid w:val="00477F9B"/>
    <w:rsid w:val="00480B4C"/>
    <w:rsid w:val="00481228"/>
    <w:rsid w:val="00481B23"/>
    <w:rsid w:val="00482306"/>
    <w:rsid w:val="004827CD"/>
    <w:rsid w:val="00482D04"/>
    <w:rsid w:val="00482DFF"/>
    <w:rsid w:val="004843AA"/>
    <w:rsid w:val="0048488B"/>
    <w:rsid w:val="00484AA8"/>
    <w:rsid w:val="00485567"/>
    <w:rsid w:val="004864AF"/>
    <w:rsid w:val="004864D2"/>
    <w:rsid w:val="00486871"/>
    <w:rsid w:val="00486A88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744"/>
    <w:rsid w:val="00496E05"/>
    <w:rsid w:val="00497067"/>
    <w:rsid w:val="00497866"/>
    <w:rsid w:val="004A04F0"/>
    <w:rsid w:val="004A0742"/>
    <w:rsid w:val="004A09C1"/>
    <w:rsid w:val="004A0D08"/>
    <w:rsid w:val="004A293E"/>
    <w:rsid w:val="004A2E6C"/>
    <w:rsid w:val="004A3062"/>
    <w:rsid w:val="004A405C"/>
    <w:rsid w:val="004A410B"/>
    <w:rsid w:val="004A673A"/>
    <w:rsid w:val="004A6A02"/>
    <w:rsid w:val="004A6CF9"/>
    <w:rsid w:val="004A73C4"/>
    <w:rsid w:val="004A778D"/>
    <w:rsid w:val="004B0333"/>
    <w:rsid w:val="004B1A7F"/>
    <w:rsid w:val="004B2024"/>
    <w:rsid w:val="004B212A"/>
    <w:rsid w:val="004B294A"/>
    <w:rsid w:val="004B2CB3"/>
    <w:rsid w:val="004B2CC7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28B4"/>
    <w:rsid w:val="004C2C2C"/>
    <w:rsid w:val="004C3838"/>
    <w:rsid w:val="004C703F"/>
    <w:rsid w:val="004C77A2"/>
    <w:rsid w:val="004D0445"/>
    <w:rsid w:val="004D07E2"/>
    <w:rsid w:val="004D0B65"/>
    <w:rsid w:val="004D0B6D"/>
    <w:rsid w:val="004D1507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6070"/>
    <w:rsid w:val="004D60D3"/>
    <w:rsid w:val="004D64D2"/>
    <w:rsid w:val="004E0749"/>
    <w:rsid w:val="004E0762"/>
    <w:rsid w:val="004E0AAD"/>
    <w:rsid w:val="004E385D"/>
    <w:rsid w:val="004E3FEB"/>
    <w:rsid w:val="004E4932"/>
    <w:rsid w:val="004E57BB"/>
    <w:rsid w:val="004E625A"/>
    <w:rsid w:val="004E65F8"/>
    <w:rsid w:val="004E66FC"/>
    <w:rsid w:val="004E6880"/>
    <w:rsid w:val="004E6F33"/>
    <w:rsid w:val="004E72D5"/>
    <w:rsid w:val="004E74F5"/>
    <w:rsid w:val="004F1AE1"/>
    <w:rsid w:val="004F2060"/>
    <w:rsid w:val="004F25A6"/>
    <w:rsid w:val="004F2C7B"/>
    <w:rsid w:val="004F3BF2"/>
    <w:rsid w:val="004F471E"/>
    <w:rsid w:val="004F51D9"/>
    <w:rsid w:val="004F5473"/>
    <w:rsid w:val="004F5621"/>
    <w:rsid w:val="004F5A4B"/>
    <w:rsid w:val="004F5D9B"/>
    <w:rsid w:val="0050026E"/>
    <w:rsid w:val="005005CB"/>
    <w:rsid w:val="00501556"/>
    <w:rsid w:val="00501672"/>
    <w:rsid w:val="00501F5E"/>
    <w:rsid w:val="00502031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688"/>
    <w:rsid w:val="00506720"/>
    <w:rsid w:val="00506B8A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CE1"/>
    <w:rsid w:val="0051293C"/>
    <w:rsid w:val="00513C1A"/>
    <w:rsid w:val="005147B6"/>
    <w:rsid w:val="005150EF"/>
    <w:rsid w:val="00515A69"/>
    <w:rsid w:val="00515C0E"/>
    <w:rsid w:val="00516CB5"/>
    <w:rsid w:val="00516FEA"/>
    <w:rsid w:val="005206AA"/>
    <w:rsid w:val="00521142"/>
    <w:rsid w:val="00521FC8"/>
    <w:rsid w:val="00522360"/>
    <w:rsid w:val="00522380"/>
    <w:rsid w:val="0052293D"/>
    <w:rsid w:val="00522B08"/>
    <w:rsid w:val="00523D3B"/>
    <w:rsid w:val="0052406B"/>
    <w:rsid w:val="0052437E"/>
    <w:rsid w:val="00525B46"/>
    <w:rsid w:val="00525D7F"/>
    <w:rsid w:val="0052616C"/>
    <w:rsid w:val="00526304"/>
    <w:rsid w:val="005267C0"/>
    <w:rsid w:val="0052714F"/>
    <w:rsid w:val="005303FB"/>
    <w:rsid w:val="0053072B"/>
    <w:rsid w:val="00530A0A"/>
    <w:rsid w:val="00531581"/>
    <w:rsid w:val="00531A8B"/>
    <w:rsid w:val="005320E7"/>
    <w:rsid w:val="00532518"/>
    <w:rsid w:val="005328EF"/>
    <w:rsid w:val="00532FE7"/>
    <w:rsid w:val="00533CBF"/>
    <w:rsid w:val="005341F5"/>
    <w:rsid w:val="0053449C"/>
    <w:rsid w:val="0053548C"/>
    <w:rsid w:val="005358E3"/>
    <w:rsid w:val="00536512"/>
    <w:rsid w:val="00536B2E"/>
    <w:rsid w:val="00537CD1"/>
    <w:rsid w:val="00540773"/>
    <w:rsid w:val="00540F80"/>
    <w:rsid w:val="005413C6"/>
    <w:rsid w:val="00541535"/>
    <w:rsid w:val="0054153A"/>
    <w:rsid w:val="005434E2"/>
    <w:rsid w:val="0054369E"/>
    <w:rsid w:val="00543D7A"/>
    <w:rsid w:val="00543EA3"/>
    <w:rsid w:val="005441F0"/>
    <w:rsid w:val="0054447A"/>
    <w:rsid w:val="00544BB3"/>
    <w:rsid w:val="00544C74"/>
    <w:rsid w:val="00545137"/>
    <w:rsid w:val="005453F0"/>
    <w:rsid w:val="00545776"/>
    <w:rsid w:val="0054738C"/>
    <w:rsid w:val="00547B33"/>
    <w:rsid w:val="00547F0F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114"/>
    <w:rsid w:val="0055484D"/>
    <w:rsid w:val="00555F37"/>
    <w:rsid w:val="005561B3"/>
    <w:rsid w:val="005562F0"/>
    <w:rsid w:val="005572D3"/>
    <w:rsid w:val="00561964"/>
    <w:rsid w:val="00561C4E"/>
    <w:rsid w:val="005621B4"/>
    <w:rsid w:val="0056349E"/>
    <w:rsid w:val="005639F3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27CF"/>
    <w:rsid w:val="00572FB5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279D"/>
    <w:rsid w:val="00583B6F"/>
    <w:rsid w:val="00583D04"/>
    <w:rsid w:val="00583F93"/>
    <w:rsid w:val="0058419B"/>
    <w:rsid w:val="00584203"/>
    <w:rsid w:val="00585662"/>
    <w:rsid w:val="005857A5"/>
    <w:rsid w:val="005857A6"/>
    <w:rsid w:val="00585888"/>
    <w:rsid w:val="00585F38"/>
    <w:rsid w:val="00586458"/>
    <w:rsid w:val="005866F7"/>
    <w:rsid w:val="00586722"/>
    <w:rsid w:val="00587D90"/>
    <w:rsid w:val="00587FB5"/>
    <w:rsid w:val="005905C4"/>
    <w:rsid w:val="00590F02"/>
    <w:rsid w:val="00591565"/>
    <w:rsid w:val="00591888"/>
    <w:rsid w:val="0059193B"/>
    <w:rsid w:val="00591EFB"/>
    <w:rsid w:val="00592B51"/>
    <w:rsid w:val="005933B4"/>
    <w:rsid w:val="00593785"/>
    <w:rsid w:val="00593DE3"/>
    <w:rsid w:val="00594231"/>
    <w:rsid w:val="005951DF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5DB"/>
    <w:rsid w:val="005A1BCB"/>
    <w:rsid w:val="005A1C77"/>
    <w:rsid w:val="005A1C8A"/>
    <w:rsid w:val="005A2542"/>
    <w:rsid w:val="005A26FF"/>
    <w:rsid w:val="005A354D"/>
    <w:rsid w:val="005A48C5"/>
    <w:rsid w:val="005A510E"/>
    <w:rsid w:val="005A66F2"/>
    <w:rsid w:val="005A68C2"/>
    <w:rsid w:val="005A6B0C"/>
    <w:rsid w:val="005A6FAA"/>
    <w:rsid w:val="005A70FE"/>
    <w:rsid w:val="005A77F0"/>
    <w:rsid w:val="005A7F84"/>
    <w:rsid w:val="005B0CC3"/>
    <w:rsid w:val="005B0CEE"/>
    <w:rsid w:val="005B1BBC"/>
    <w:rsid w:val="005B2703"/>
    <w:rsid w:val="005B2FDE"/>
    <w:rsid w:val="005B30AB"/>
    <w:rsid w:val="005B341F"/>
    <w:rsid w:val="005B369D"/>
    <w:rsid w:val="005B4E97"/>
    <w:rsid w:val="005B5E7A"/>
    <w:rsid w:val="005B5F1F"/>
    <w:rsid w:val="005B669C"/>
    <w:rsid w:val="005B7303"/>
    <w:rsid w:val="005B7884"/>
    <w:rsid w:val="005B79CA"/>
    <w:rsid w:val="005C0784"/>
    <w:rsid w:val="005C18DA"/>
    <w:rsid w:val="005C2026"/>
    <w:rsid w:val="005C25BF"/>
    <w:rsid w:val="005C4DC6"/>
    <w:rsid w:val="005C5894"/>
    <w:rsid w:val="005C5E7C"/>
    <w:rsid w:val="005C6936"/>
    <w:rsid w:val="005C6C6C"/>
    <w:rsid w:val="005C6F32"/>
    <w:rsid w:val="005C7805"/>
    <w:rsid w:val="005C79BD"/>
    <w:rsid w:val="005C79EA"/>
    <w:rsid w:val="005C7BFF"/>
    <w:rsid w:val="005D0083"/>
    <w:rsid w:val="005D03AC"/>
    <w:rsid w:val="005D03DA"/>
    <w:rsid w:val="005D0EB3"/>
    <w:rsid w:val="005D0F81"/>
    <w:rsid w:val="005D17E4"/>
    <w:rsid w:val="005D1992"/>
    <w:rsid w:val="005D19D7"/>
    <w:rsid w:val="005D1E29"/>
    <w:rsid w:val="005D2944"/>
    <w:rsid w:val="005D2D4D"/>
    <w:rsid w:val="005D2D78"/>
    <w:rsid w:val="005D2DF3"/>
    <w:rsid w:val="005D2F07"/>
    <w:rsid w:val="005D43E4"/>
    <w:rsid w:val="005D54BA"/>
    <w:rsid w:val="005D5709"/>
    <w:rsid w:val="005D5A50"/>
    <w:rsid w:val="005D5CF1"/>
    <w:rsid w:val="005D5EE2"/>
    <w:rsid w:val="005D73DA"/>
    <w:rsid w:val="005D7B14"/>
    <w:rsid w:val="005E03D4"/>
    <w:rsid w:val="005E0D6A"/>
    <w:rsid w:val="005E1205"/>
    <w:rsid w:val="005E1F8F"/>
    <w:rsid w:val="005E2446"/>
    <w:rsid w:val="005E2B2E"/>
    <w:rsid w:val="005E2E0F"/>
    <w:rsid w:val="005E32F4"/>
    <w:rsid w:val="005E35F5"/>
    <w:rsid w:val="005E3C26"/>
    <w:rsid w:val="005E44FF"/>
    <w:rsid w:val="005E6D47"/>
    <w:rsid w:val="005E6E27"/>
    <w:rsid w:val="005E6E7D"/>
    <w:rsid w:val="005E7A8F"/>
    <w:rsid w:val="005E7BEA"/>
    <w:rsid w:val="005F0C87"/>
    <w:rsid w:val="005F1DEA"/>
    <w:rsid w:val="005F2288"/>
    <w:rsid w:val="005F28F2"/>
    <w:rsid w:val="005F2BF6"/>
    <w:rsid w:val="005F2C82"/>
    <w:rsid w:val="005F3205"/>
    <w:rsid w:val="005F32F5"/>
    <w:rsid w:val="005F341E"/>
    <w:rsid w:val="005F3B45"/>
    <w:rsid w:val="005F4836"/>
    <w:rsid w:val="005F4E91"/>
    <w:rsid w:val="005F5A22"/>
    <w:rsid w:val="005F5EC3"/>
    <w:rsid w:val="005F5F82"/>
    <w:rsid w:val="005F69E8"/>
    <w:rsid w:val="005F6BC9"/>
    <w:rsid w:val="005F7558"/>
    <w:rsid w:val="005F7A3E"/>
    <w:rsid w:val="005F7BB6"/>
    <w:rsid w:val="006005D3"/>
    <w:rsid w:val="006017E9"/>
    <w:rsid w:val="00602845"/>
    <w:rsid w:val="00603613"/>
    <w:rsid w:val="0060369B"/>
    <w:rsid w:val="00603BA8"/>
    <w:rsid w:val="00603F5F"/>
    <w:rsid w:val="0060452B"/>
    <w:rsid w:val="006049FE"/>
    <w:rsid w:val="00604E8A"/>
    <w:rsid w:val="00604F6A"/>
    <w:rsid w:val="00605337"/>
    <w:rsid w:val="00605E4F"/>
    <w:rsid w:val="006064DF"/>
    <w:rsid w:val="006069E9"/>
    <w:rsid w:val="00606BEB"/>
    <w:rsid w:val="0060702A"/>
    <w:rsid w:val="00607031"/>
    <w:rsid w:val="006075F5"/>
    <w:rsid w:val="0060769B"/>
    <w:rsid w:val="00607D98"/>
    <w:rsid w:val="00610107"/>
    <w:rsid w:val="00610CE4"/>
    <w:rsid w:val="0061115E"/>
    <w:rsid w:val="006113BE"/>
    <w:rsid w:val="00611D14"/>
    <w:rsid w:val="00612A11"/>
    <w:rsid w:val="00612E9F"/>
    <w:rsid w:val="00612FE5"/>
    <w:rsid w:val="00613624"/>
    <w:rsid w:val="00613E11"/>
    <w:rsid w:val="006153A2"/>
    <w:rsid w:val="00615ECD"/>
    <w:rsid w:val="00616045"/>
    <w:rsid w:val="006170DF"/>
    <w:rsid w:val="006171A8"/>
    <w:rsid w:val="00617298"/>
    <w:rsid w:val="00617950"/>
    <w:rsid w:val="00620B20"/>
    <w:rsid w:val="0062108D"/>
    <w:rsid w:val="00621C4B"/>
    <w:rsid w:val="00621F1E"/>
    <w:rsid w:val="006220B1"/>
    <w:rsid w:val="00622FE8"/>
    <w:rsid w:val="00623CD8"/>
    <w:rsid w:val="00623D3E"/>
    <w:rsid w:val="00625198"/>
    <w:rsid w:val="00625535"/>
    <w:rsid w:val="006256C4"/>
    <w:rsid w:val="00625AC5"/>
    <w:rsid w:val="00625CC0"/>
    <w:rsid w:val="00625F41"/>
    <w:rsid w:val="00626098"/>
    <w:rsid w:val="0062612D"/>
    <w:rsid w:val="006272E2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0C"/>
    <w:rsid w:val="006365AE"/>
    <w:rsid w:val="006368E2"/>
    <w:rsid w:val="00636CB6"/>
    <w:rsid w:val="0063784F"/>
    <w:rsid w:val="006400F7"/>
    <w:rsid w:val="0064076B"/>
    <w:rsid w:val="006408F0"/>
    <w:rsid w:val="00640AD6"/>
    <w:rsid w:val="00641DA6"/>
    <w:rsid w:val="00642170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0D77"/>
    <w:rsid w:val="006514CA"/>
    <w:rsid w:val="00653AFE"/>
    <w:rsid w:val="0065504D"/>
    <w:rsid w:val="00655912"/>
    <w:rsid w:val="006560C7"/>
    <w:rsid w:val="00656678"/>
    <w:rsid w:val="006575C5"/>
    <w:rsid w:val="00657B5B"/>
    <w:rsid w:val="00657DFC"/>
    <w:rsid w:val="0066032F"/>
    <w:rsid w:val="00661593"/>
    <w:rsid w:val="00661E11"/>
    <w:rsid w:val="006626BD"/>
    <w:rsid w:val="006627D5"/>
    <w:rsid w:val="00663055"/>
    <w:rsid w:val="00663FEF"/>
    <w:rsid w:val="00664378"/>
    <w:rsid w:val="00664900"/>
    <w:rsid w:val="00664A93"/>
    <w:rsid w:val="00665046"/>
    <w:rsid w:val="00665141"/>
    <w:rsid w:val="00665D7D"/>
    <w:rsid w:val="00665DFD"/>
    <w:rsid w:val="00666F8B"/>
    <w:rsid w:val="0066780B"/>
    <w:rsid w:val="00667C97"/>
    <w:rsid w:val="00670273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77FE9"/>
    <w:rsid w:val="0068092E"/>
    <w:rsid w:val="006819D2"/>
    <w:rsid w:val="00681A51"/>
    <w:rsid w:val="00681B88"/>
    <w:rsid w:val="006823F4"/>
    <w:rsid w:val="00682B0D"/>
    <w:rsid w:val="00683008"/>
    <w:rsid w:val="006838EC"/>
    <w:rsid w:val="00683CE8"/>
    <w:rsid w:val="00683EAF"/>
    <w:rsid w:val="006844FC"/>
    <w:rsid w:val="00685BA9"/>
    <w:rsid w:val="00685F80"/>
    <w:rsid w:val="00686483"/>
    <w:rsid w:val="00686AEA"/>
    <w:rsid w:val="00686ED5"/>
    <w:rsid w:val="00687342"/>
    <w:rsid w:val="00690794"/>
    <w:rsid w:val="00691117"/>
    <w:rsid w:val="006915DC"/>
    <w:rsid w:val="0069188A"/>
    <w:rsid w:val="00692046"/>
    <w:rsid w:val="0069288F"/>
    <w:rsid w:val="00692FC4"/>
    <w:rsid w:val="00692FFA"/>
    <w:rsid w:val="00693031"/>
    <w:rsid w:val="0069310D"/>
    <w:rsid w:val="00693522"/>
    <w:rsid w:val="00693771"/>
    <w:rsid w:val="00694039"/>
    <w:rsid w:val="00694239"/>
    <w:rsid w:val="00694907"/>
    <w:rsid w:val="00694BD9"/>
    <w:rsid w:val="00695475"/>
    <w:rsid w:val="00695854"/>
    <w:rsid w:val="006966DC"/>
    <w:rsid w:val="00696C72"/>
    <w:rsid w:val="00696EDC"/>
    <w:rsid w:val="00697139"/>
    <w:rsid w:val="006972B1"/>
    <w:rsid w:val="0069745B"/>
    <w:rsid w:val="0069758E"/>
    <w:rsid w:val="006A05B7"/>
    <w:rsid w:val="006A19C6"/>
    <w:rsid w:val="006A39C1"/>
    <w:rsid w:val="006A4181"/>
    <w:rsid w:val="006A5923"/>
    <w:rsid w:val="006A6641"/>
    <w:rsid w:val="006A712C"/>
    <w:rsid w:val="006A79D8"/>
    <w:rsid w:val="006B0711"/>
    <w:rsid w:val="006B08DF"/>
    <w:rsid w:val="006B2CDC"/>
    <w:rsid w:val="006B2DFD"/>
    <w:rsid w:val="006B33F8"/>
    <w:rsid w:val="006B3D49"/>
    <w:rsid w:val="006B4B8E"/>
    <w:rsid w:val="006B53EF"/>
    <w:rsid w:val="006B5645"/>
    <w:rsid w:val="006B5D68"/>
    <w:rsid w:val="006B6B68"/>
    <w:rsid w:val="006B700C"/>
    <w:rsid w:val="006B71BC"/>
    <w:rsid w:val="006B76C0"/>
    <w:rsid w:val="006B78E8"/>
    <w:rsid w:val="006B7ADE"/>
    <w:rsid w:val="006C03D9"/>
    <w:rsid w:val="006C0420"/>
    <w:rsid w:val="006C0506"/>
    <w:rsid w:val="006C0779"/>
    <w:rsid w:val="006C0AFB"/>
    <w:rsid w:val="006C15B8"/>
    <w:rsid w:val="006C35B6"/>
    <w:rsid w:val="006C3820"/>
    <w:rsid w:val="006C47A7"/>
    <w:rsid w:val="006C4A84"/>
    <w:rsid w:val="006C4E24"/>
    <w:rsid w:val="006C5941"/>
    <w:rsid w:val="006C59F2"/>
    <w:rsid w:val="006C6259"/>
    <w:rsid w:val="006C6379"/>
    <w:rsid w:val="006C651A"/>
    <w:rsid w:val="006C7607"/>
    <w:rsid w:val="006C7913"/>
    <w:rsid w:val="006D1A99"/>
    <w:rsid w:val="006D2444"/>
    <w:rsid w:val="006D3123"/>
    <w:rsid w:val="006D46AB"/>
    <w:rsid w:val="006D4859"/>
    <w:rsid w:val="006D55B9"/>
    <w:rsid w:val="006D5851"/>
    <w:rsid w:val="006D58DE"/>
    <w:rsid w:val="006D7D44"/>
    <w:rsid w:val="006E0257"/>
    <w:rsid w:val="006E036F"/>
    <w:rsid w:val="006E064D"/>
    <w:rsid w:val="006E072A"/>
    <w:rsid w:val="006E0B9B"/>
    <w:rsid w:val="006E123F"/>
    <w:rsid w:val="006E13A5"/>
    <w:rsid w:val="006E14DA"/>
    <w:rsid w:val="006E1D92"/>
    <w:rsid w:val="006E2DCF"/>
    <w:rsid w:val="006E2EAC"/>
    <w:rsid w:val="006E362F"/>
    <w:rsid w:val="006E36E0"/>
    <w:rsid w:val="006E3714"/>
    <w:rsid w:val="006E3743"/>
    <w:rsid w:val="006E454A"/>
    <w:rsid w:val="006E46DD"/>
    <w:rsid w:val="006E5721"/>
    <w:rsid w:val="006E61BC"/>
    <w:rsid w:val="006E6A88"/>
    <w:rsid w:val="006E6AF3"/>
    <w:rsid w:val="006E6BF8"/>
    <w:rsid w:val="006E6E6C"/>
    <w:rsid w:val="006E75D1"/>
    <w:rsid w:val="006E7F90"/>
    <w:rsid w:val="006F01A3"/>
    <w:rsid w:val="006F0B15"/>
    <w:rsid w:val="006F126C"/>
    <w:rsid w:val="006F18BA"/>
    <w:rsid w:val="006F20EC"/>
    <w:rsid w:val="006F21B0"/>
    <w:rsid w:val="006F2669"/>
    <w:rsid w:val="006F3084"/>
    <w:rsid w:val="006F31D3"/>
    <w:rsid w:val="006F3AF4"/>
    <w:rsid w:val="006F46AD"/>
    <w:rsid w:val="006F4B3F"/>
    <w:rsid w:val="006F54C8"/>
    <w:rsid w:val="006F593C"/>
    <w:rsid w:val="006F5E60"/>
    <w:rsid w:val="006F652A"/>
    <w:rsid w:val="006F682F"/>
    <w:rsid w:val="006F74B6"/>
    <w:rsid w:val="006F7EA4"/>
    <w:rsid w:val="006F7F11"/>
    <w:rsid w:val="00701167"/>
    <w:rsid w:val="007013C5"/>
    <w:rsid w:val="00702589"/>
    <w:rsid w:val="0070266C"/>
    <w:rsid w:val="00702AAB"/>
    <w:rsid w:val="007030DF"/>
    <w:rsid w:val="007048F7"/>
    <w:rsid w:val="00705987"/>
    <w:rsid w:val="00706338"/>
    <w:rsid w:val="0070672C"/>
    <w:rsid w:val="00706B53"/>
    <w:rsid w:val="00706E21"/>
    <w:rsid w:val="007072FE"/>
    <w:rsid w:val="007074A6"/>
    <w:rsid w:val="00707740"/>
    <w:rsid w:val="0070797B"/>
    <w:rsid w:val="00707ACF"/>
    <w:rsid w:val="00707E44"/>
    <w:rsid w:val="00712FC9"/>
    <w:rsid w:val="007134A6"/>
    <w:rsid w:val="0071489E"/>
    <w:rsid w:val="00714B68"/>
    <w:rsid w:val="00714FE9"/>
    <w:rsid w:val="0071529C"/>
    <w:rsid w:val="007155E5"/>
    <w:rsid w:val="0071561E"/>
    <w:rsid w:val="00716017"/>
    <w:rsid w:val="00717FAD"/>
    <w:rsid w:val="007200CD"/>
    <w:rsid w:val="007202AB"/>
    <w:rsid w:val="0072042E"/>
    <w:rsid w:val="007222B4"/>
    <w:rsid w:val="00722887"/>
    <w:rsid w:val="00722B63"/>
    <w:rsid w:val="00723937"/>
    <w:rsid w:val="00723CA6"/>
    <w:rsid w:val="00723F1A"/>
    <w:rsid w:val="00724113"/>
    <w:rsid w:val="007241F6"/>
    <w:rsid w:val="00725287"/>
    <w:rsid w:val="0072537A"/>
    <w:rsid w:val="007254E0"/>
    <w:rsid w:val="00725EA7"/>
    <w:rsid w:val="00726523"/>
    <w:rsid w:val="007266F9"/>
    <w:rsid w:val="007268E1"/>
    <w:rsid w:val="00726C44"/>
    <w:rsid w:val="007272CD"/>
    <w:rsid w:val="007304D6"/>
    <w:rsid w:val="007308E4"/>
    <w:rsid w:val="00730C3F"/>
    <w:rsid w:val="00730F25"/>
    <w:rsid w:val="00731010"/>
    <w:rsid w:val="0073198E"/>
    <w:rsid w:val="00731E1A"/>
    <w:rsid w:val="0073254A"/>
    <w:rsid w:val="00733293"/>
    <w:rsid w:val="007357ED"/>
    <w:rsid w:val="007361BB"/>
    <w:rsid w:val="00740AE5"/>
    <w:rsid w:val="00740CA5"/>
    <w:rsid w:val="00740E10"/>
    <w:rsid w:val="00740EA6"/>
    <w:rsid w:val="00740FC6"/>
    <w:rsid w:val="007416C6"/>
    <w:rsid w:val="0074198E"/>
    <w:rsid w:val="00742360"/>
    <w:rsid w:val="007423FC"/>
    <w:rsid w:val="0074368D"/>
    <w:rsid w:val="00744773"/>
    <w:rsid w:val="007454F5"/>
    <w:rsid w:val="0074581E"/>
    <w:rsid w:val="007463B3"/>
    <w:rsid w:val="00746BB8"/>
    <w:rsid w:val="007502EE"/>
    <w:rsid w:val="0075041D"/>
    <w:rsid w:val="00750904"/>
    <w:rsid w:val="0075131F"/>
    <w:rsid w:val="00752654"/>
    <w:rsid w:val="00752729"/>
    <w:rsid w:val="00752AB9"/>
    <w:rsid w:val="00753A4E"/>
    <w:rsid w:val="007551B4"/>
    <w:rsid w:val="007551FC"/>
    <w:rsid w:val="007554EE"/>
    <w:rsid w:val="0075593B"/>
    <w:rsid w:val="00755E0B"/>
    <w:rsid w:val="0075656F"/>
    <w:rsid w:val="00756AAB"/>
    <w:rsid w:val="0075798A"/>
    <w:rsid w:val="00757DAA"/>
    <w:rsid w:val="00760078"/>
    <w:rsid w:val="00760249"/>
    <w:rsid w:val="00761D2E"/>
    <w:rsid w:val="00761D98"/>
    <w:rsid w:val="00763705"/>
    <w:rsid w:val="00764E91"/>
    <w:rsid w:val="00764FA0"/>
    <w:rsid w:val="00765CE7"/>
    <w:rsid w:val="00766198"/>
    <w:rsid w:val="00766311"/>
    <w:rsid w:val="00766409"/>
    <w:rsid w:val="007668AC"/>
    <w:rsid w:val="00766905"/>
    <w:rsid w:val="00766C31"/>
    <w:rsid w:val="00766C9C"/>
    <w:rsid w:val="00766EAC"/>
    <w:rsid w:val="00767018"/>
    <w:rsid w:val="007674DC"/>
    <w:rsid w:val="0076751E"/>
    <w:rsid w:val="00767685"/>
    <w:rsid w:val="00767698"/>
    <w:rsid w:val="0076769D"/>
    <w:rsid w:val="00767A6D"/>
    <w:rsid w:val="00767AD3"/>
    <w:rsid w:val="00771014"/>
    <w:rsid w:val="0077154D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A68"/>
    <w:rsid w:val="00775E0B"/>
    <w:rsid w:val="00775F8D"/>
    <w:rsid w:val="00775FD0"/>
    <w:rsid w:val="00776220"/>
    <w:rsid w:val="00777C4A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7DA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2D7"/>
    <w:rsid w:val="0079674B"/>
    <w:rsid w:val="00796842"/>
    <w:rsid w:val="00797FCA"/>
    <w:rsid w:val="007A0860"/>
    <w:rsid w:val="007A09AB"/>
    <w:rsid w:val="007A0B99"/>
    <w:rsid w:val="007A0F42"/>
    <w:rsid w:val="007A1151"/>
    <w:rsid w:val="007A1767"/>
    <w:rsid w:val="007A2142"/>
    <w:rsid w:val="007A2606"/>
    <w:rsid w:val="007A3F34"/>
    <w:rsid w:val="007A421B"/>
    <w:rsid w:val="007A4B6D"/>
    <w:rsid w:val="007A5433"/>
    <w:rsid w:val="007A58B6"/>
    <w:rsid w:val="007A5F48"/>
    <w:rsid w:val="007A6441"/>
    <w:rsid w:val="007B0196"/>
    <w:rsid w:val="007B059D"/>
    <w:rsid w:val="007B1C5A"/>
    <w:rsid w:val="007B28D7"/>
    <w:rsid w:val="007B4313"/>
    <w:rsid w:val="007B44DC"/>
    <w:rsid w:val="007B4EC0"/>
    <w:rsid w:val="007B53E3"/>
    <w:rsid w:val="007C1082"/>
    <w:rsid w:val="007C1A4A"/>
    <w:rsid w:val="007C1CF3"/>
    <w:rsid w:val="007C1F41"/>
    <w:rsid w:val="007C344B"/>
    <w:rsid w:val="007C515B"/>
    <w:rsid w:val="007C517A"/>
    <w:rsid w:val="007C518F"/>
    <w:rsid w:val="007C54EF"/>
    <w:rsid w:val="007C637A"/>
    <w:rsid w:val="007C6A23"/>
    <w:rsid w:val="007C6B95"/>
    <w:rsid w:val="007C6D44"/>
    <w:rsid w:val="007D06EA"/>
    <w:rsid w:val="007D28DA"/>
    <w:rsid w:val="007D4238"/>
    <w:rsid w:val="007D4599"/>
    <w:rsid w:val="007D55F5"/>
    <w:rsid w:val="007D59A2"/>
    <w:rsid w:val="007D5C06"/>
    <w:rsid w:val="007D5DFF"/>
    <w:rsid w:val="007D6E3E"/>
    <w:rsid w:val="007D73A8"/>
    <w:rsid w:val="007D7DE5"/>
    <w:rsid w:val="007E1AA1"/>
    <w:rsid w:val="007E2FEB"/>
    <w:rsid w:val="007E37A2"/>
    <w:rsid w:val="007E4523"/>
    <w:rsid w:val="007E46DF"/>
    <w:rsid w:val="007E4F28"/>
    <w:rsid w:val="007E5713"/>
    <w:rsid w:val="007E58CE"/>
    <w:rsid w:val="007E62A8"/>
    <w:rsid w:val="007E63E2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3187"/>
    <w:rsid w:val="007F3CB7"/>
    <w:rsid w:val="007F4104"/>
    <w:rsid w:val="007F471F"/>
    <w:rsid w:val="007F5331"/>
    <w:rsid w:val="007F53A2"/>
    <w:rsid w:val="007F53A3"/>
    <w:rsid w:val="007F5869"/>
    <w:rsid w:val="007F598B"/>
    <w:rsid w:val="007F5B74"/>
    <w:rsid w:val="007F6776"/>
    <w:rsid w:val="007F695C"/>
    <w:rsid w:val="007F720E"/>
    <w:rsid w:val="007F7AF6"/>
    <w:rsid w:val="00800CF6"/>
    <w:rsid w:val="0080144A"/>
    <w:rsid w:val="008019BD"/>
    <w:rsid w:val="00802028"/>
    <w:rsid w:val="008021ED"/>
    <w:rsid w:val="00802587"/>
    <w:rsid w:val="008026D4"/>
    <w:rsid w:val="00802D19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27CD"/>
    <w:rsid w:val="008140F3"/>
    <w:rsid w:val="00814BDA"/>
    <w:rsid w:val="00815262"/>
    <w:rsid w:val="00815374"/>
    <w:rsid w:val="00815679"/>
    <w:rsid w:val="00815854"/>
    <w:rsid w:val="00816896"/>
    <w:rsid w:val="008170CA"/>
    <w:rsid w:val="00817662"/>
    <w:rsid w:val="0081768E"/>
    <w:rsid w:val="008200A6"/>
    <w:rsid w:val="0082033C"/>
    <w:rsid w:val="008205E6"/>
    <w:rsid w:val="008206A6"/>
    <w:rsid w:val="00821496"/>
    <w:rsid w:val="00821D30"/>
    <w:rsid w:val="00822B40"/>
    <w:rsid w:val="00822CDE"/>
    <w:rsid w:val="00822DF1"/>
    <w:rsid w:val="00823027"/>
    <w:rsid w:val="0082322D"/>
    <w:rsid w:val="00823469"/>
    <w:rsid w:val="0082364C"/>
    <w:rsid w:val="00823A73"/>
    <w:rsid w:val="008246FB"/>
    <w:rsid w:val="00824887"/>
    <w:rsid w:val="00824C78"/>
    <w:rsid w:val="0082539D"/>
    <w:rsid w:val="00825561"/>
    <w:rsid w:val="00825673"/>
    <w:rsid w:val="00826DBD"/>
    <w:rsid w:val="00826FEE"/>
    <w:rsid w:val="0082744B"/>
    <w:rsid w:val="00832977"/>
    <w:rsid w:val="00833103"/>
    <w:rsid w:val="0083315C"/>
    <w:rsid w:val="00833ACE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A90"/>
    <w:rsid w:val="00837DDA"/>
    <w:rsid w:val="00837E77"/>
    <w:rsid w:val="00840D6C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6EA"/>
    <w:rsid w:val="0084687C"/>
    <w:rsid w:val="0084690E"/>
    <w:rsid w:val="00847014"/>
    <w:rsid w:val="0084770C"/>
    <w:rsid w:val="00847F28"/>
    <w:rsid w:val="00850417"/>
    <w:rsid w:val="008505B3"/>
    <w:rsid w:val="008507E1"/>
    <w:rsid w:val="00850BFF"/>
    <w:rsid w:val="00850CB3"/>
    <w:rsid w:val="00854CA4"/>
    <w:rsid w:val="0085507D"/>
    <w:rsid w:val="00855D9C"/>
    <w:rsid w:val="00855E79"/>
    <w:rsid w:val="00856A40"/>
    <w:rsid w:val="00856BA3"/>
    <w:rsid w:val="00857C1F"/>
    <w:rsid w:val="00857EEC"/>
    <w:rsid w:val="0086082A"/>
    <w:rsid w:val="008610BA"/>
    <w:rsid w:val="0086180E"/>
    <w:rsid w:val="00861C22"/>
    <w:rsid w:val="008626CA"/>
    <w:rsid w:val="00862B9D"/>
    <w:rsid w:val="008634BA"/>
    <w:rsid w:val="008640BA"/>
    <w:rsid w:val="00864917"/>
    <w:rsid w:val="008654D2"/>
    <w:rsid w:val="00865564"/>
    <w:rsid w:val="00866FE4"/>
    <w:rsid w:val="00867234"/>
    <w:rsid w:val="00867A83"/>
    <w:rsid w:val="00870403"/>
    <w:rsid w:val="00871946"/>
    <w:rsid w:val="00871E04"/>
    <w:rsid w:val="008723C1"/>
    <w:rsid w:val="008726EB"/>
    <w:rsid w:val="00872AC6"/>
    <w:rsid w:val="00873118"/>
    <w:rsid w:val="008739BD"/>
    <w:rsid w:val="00873DD3"/>
    <w:rsid w:val="008760F8"/>
    <w:rsid w:val="00876F4C"/>
    <w:rsid w:val="0087719B"/>
    <w:rsid w:val="00880C24"/>
    <w:rsid w:val="0088112A"/>
    <w:rsid w:val="00882719"/>
    <w:rsid w:val="008844F1"/>
    <w:rsid w:val="0088613B"/>
    <w:rsid w:val="00886FFB"/>
    <w:rsid w:val="0088752B"/>
    <w:rsid w:val="00887606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517A"/>
    <w:rsid w:val="0089569A"/>
    <w:rsid w:val="008957AF"/>
    <w:rsid w:val="00895AE6"/>
    <w:rsid w:val="00896AAE"/>
    <w:rsid w:val="00897852"/>
    <w:rsid w:val="00897D8B"/>
    <w:rsid w:val="00897FA5"/>
    <w:rsid w:val="008A2922"/>
    <w:rsid w:val="008A3612"/>
    <w:rsid w:val="008A3E16"/>
    <w:rsid w:val="008A4C88"/>
    <w:rsid w:val="008A540D"/>
    <w:rsid w:val="008A63BD"/>
    <w:rsid w:val="008A640C"/>
    <w:rsid w:val="008A7530"/>
    <w:rsid w:val="008A778B"/>
    <w:rsid w:val="008A79E8"/>
    <w:rsid w:val="008A7E3B"/>
    <w:rsid w:val="008B0402"/>
    <w:rsid w:val="008B1319"/>
    <w:rsid w:val="008B163E"/>
    <w:rsid w:val="008B1A8E"/>
    <w:rsid w:val="008B222C"/>
    <w:rsid w:val="008B2EC7"/>
    <w:rsid w:val="008B309D"/>
    <w:rsid w:val="008B3177"/>
    <w:rsid w:val="008B356F"/>
    <w:rsid w:val="008B4E05"/>
    <w:rsid w:val="008B5482"/>
    <w:rsid w:val="008B552C"/>
    <w:rsid w:val="008B561F"/>
    <w:rsid w:val="008B5731"/>
    <w:rsid w:val="008B5B50"/>
    <w:rsid w:val="008B5D7E"/>
    <w:rsid w:val="008B62BE"/>
    <w:rsid w:val="008B66CC"/>
    <w:rsid w:val="008C11E4"/>
    <w:rsid w:val="008C29A5"/>
    <w:rsid w:val="008C29C2"/>
    <w:rsid w:val="008C3383"/>
    <w:rsid w:val="008C3401"/>
    <w:rsid w:val="008C3584"/>
    <w:rsid w:val="008C3B66"/>
    <w:rsid w:val="008C45BD"/>
    <w:rsid w:val="008C4707"/>
    <w:rsid w:val="008C4D46"/>
    <w:rsid w:val="008C5BCC"/>
    <w:rsid w:val="008C5DCB"/>
    <w:rsid w:val="008C6825"/>
    <w:rsid w:val="008C6A12"/>
    <w:rsid w:val="008C6E9C"/>
    <w:rsid w:val="008C7296"/>
    <w:rsid w:val="008C75F3"/>
    <w:rsid w:val="008C76DD"/>
    <w:rsid w:val="008C7B9D"/>
    <w:rsid w:val="008D1081"/>
    <w:rsid w:val="008D114E"/>
    <w:rsid w:val="008D11C3"/>
    <w:rsid w:val="008D29EA"/>
    <w:rsid w:val="008D34D4"/>
    <w:rsid w:val="008D3648"/>
    <w:rsid w:val="008D396F"/>
    <w:rsid w:val="008D3AB6"/>
    <w:rsid w:val="008D42DA"/>
    <w:rsid w:val="008D4541"/>
    <w:rsid w:val="008D4602"/>
    <w:rsid w:val="008D4CB8"/>
    <w:rsid w:val="008D4CC0"/>
    <w:rsid w:val="008D5A32"/>
    <w:rsid w:val="008D5C72"/>
    <w:rsid w:val="008D6118"/>
    <w:rsid w:val="008D61B4"/>
    <w:rsid w:val="008D6A43"/>
    <w:rsid w:val="008D7765"/>
    <w:rsid w:val="008D77EF"/>
    <w:rsid w:val="008E2799"/>
    <w:rsid w:val="008E294A"/>
    <w:rsid w:val="008E35AE"/>
    <w:rsid w:val="008E37C2"/>
    <w:rsid w:val="008E44CF"/>
    <w:rsid w:val="008E4FCB"/>
    <w:rsid w:val="008E56F0"/>
    <w:rsid w:val="008E5967"/>
    <w:rsid w:val="008E5A10"/>
    <w:rsid w:val="008F06DC"/>
    <w:rsid w:val="008F16FC"/>
    <w:rsid w:val="008F1759"/>
    <w:rsid w:val="008F2ACE"/>
    <w:rsid w:val="008F3582"/>
    <w:rsid w:val="008F3833"/>
    <w:rsid w:val="008F394F"/>
    <w:rsid w:val="008F3EAB"/>
    <w:rsid w:val="008F428B"/>
    <w:rsid w:val="008F49A8"/>
    <w:rsid w:val="008F4D41"/>
    <w:rsid w:val="008F53A4"/>
    <w:rsid w:val="008F5C60"/>
    <w:rsid w:val="008F64D9"/>
    <w:rsid w:val="008F6F38"/>
    <w:rsid w:val="008F7740"/>
    <w:rsid w:val="008F7AB3"/>
    <w:rsid w:val="008F7D8F"/>
    <w:rsid w:val="0090095E"/>
    <w:rsid w:val="009009B1"/>
    <w:rsid w:val="00900CB5"/>
    <w:rsid w:val="00900D7D"/>
    <w:rsid w:val="00901F71"/>
    <w:rsid w:val="0090263B"/>
    <w:rsid w:val="00902664"/>
    <w:rsid w:val="00902A0A"/>
    <w:rsid w:val="0090367B"/>
    <w:rsid w:val="00904630"/>
    <w:rsid w:val="00904837"/>
    <w:rsid w:val="00904A29"/>
    <w:rsid w:val="0090506D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4FBD"/>
    <w:rsid w:val="009152DE"/>
    <w:rsid w:val="00915608"/>
    <w:rsid w:val="00915D36"/>
    <w:rsid w:val="00916964"/>
    <w:rsid w:val="00916E60"/>
    <w:rsid w:val="00917115"/>
    <w:rsid w:val="00920185"/>
    <w:rsid w:val="009207C1"/>
    <w:rsid w:val="00920B6D"/>
    <w:rsid w:val="0092124D"/>
    <w:rsid w:val="00921BBE"/>
    <w:rsid w:val="00921D3B"/>
    <w:rsid w:val="00922508"/>
    <w:rsid w:val="00923509"/>
    <w:rsid w:val="0092352A"/>
    <w:rsid w:val="00923563"/>
    <w:rsid w:val="009237E4"/>
    <w:rsid w:val="009238E3"/>
    <w:rsid w:val="00923B6B"/>
    <w:rsid w:val="009242DC"/>
    <w:rsid w:val="00924B87"/>
    <w:rsid w:val="009250E4"/>
    <w:rsid w:val="00925275"/>
    <w:rsid w:val="0092585D"/>
    <w:rsid w:val="00925A03"/>
    <w:rsid w:val="00925CF3"/>
    <w:rsid w:val="00925E02"/>
    <w:rsid w:val="009269F5"/>
    <w:rsid w:val="00926E3E"/>
    <w:rsid w:val="0092700F"/>
    <w:rsid w:val="00927572"/>
    <w:rsid w:val="0092784F"/>
    <w:rsid w:val="00927BD4"/>
    <w:rsid w:val="00927FF1"/>
    <w:rsid w:val="00931626"/>
    <w:rsid w:val="009328AC"/>
    <w:rsid w:val="00933122"/>
    <w:rsid w:val="00933126"/>
    <w:rsid w:val="0093379F"/>
    <w:rsid w:val="0093391D"/>
    <w:rsid w:val="00933D00"/>
    <w:rsid w:val="0093529E"/>
    <w:rsid w:val="0093587A"/>
    <w:rsid w:val="00935DC1"/>
    <w:rsid w:val="00936078"/>
    <w:rsid w:val="00936D1B"/>
    <w:rsid w:val="00937302"/>
    <w:rsid w:val="00937337"/>
    <w:rsid w:val="009373B8"/>
    <w:rsid w:val="00937754"/>
    <w:rsid w:val="009378BD"/>
    <w:rsid w:val="00937BFD"/>
    <w:rsid w:val="00940491"/>
    <w:rsid w:val="00940E40"/>
    <w:rsid w:val="00940E75"/>
    <w:rsid w:val="00940EBD"/>
    <w:rsid w:val="0094120A"/>
    <w:rsid w:val="00941913"/>
    <w:rsid w:val="009421ED"/>
    <w:rsid w:val="00942661"/>
    <w:rsid w:val="00942E39"/>
    <w:rsid w:val="009434A5"/>
    <w:rsid w:val="009436A8"/>
    <w:rsid w:val="00943F64"/>
    <w:rsid w:val="00944076"/>
    <w:rsid w:val="0094443E"/>
    <w:rsid w:val="00944862"/>
    <w:rsid w:val="00945BA7"/>
    <w:rsid w:val="009460C2"/>
    <w:rsid w:val="00946943"/>
    <w:rsid w:val="0094762C"/>
    <w:rsid w:val="00947887"/>
    <w:rsid w:val="00950083"/>
    <w:rsid w:val="009503FF"/>
    <w:rsid w:val="00951490"/>
    <w:rsid w:val="009514E5"/>
    <w:rsid w:val="009518B7"/>
    <w:rsid w:val="00951E25"/>
    <w:rsid w:val="00952591"/>
    <w:rsid w:val="009530F2"/>
    <w:rsid w:val="00953853"/>
    <w:rsid w:val="00953FB8"/>
    <w:rsid w:val="00954A8D"/>
    <w:rsid w:val="00955AFB"/>
    <w:rsid w:val="009566B1"/>
    <w:rsid w:val="009567EA"/>
    <w:rsid w:val="00957093"/>
    <w:rsid w:val="00957495"/>
    <w:rsid w:val="009623E8"/>
    <w:rsid w:val="0096361F"/>
    <w:rsid w:val="0096378B"/>
    <w:rsid w:val="00964825"/>
    <w:rsid w:val="00964F2C"/>
    <w:rsid w:val="00965BF7"/>
    <w:rsid w:val="00965D50"/>
    <w:rsid w:val="00965EC3"/>
    <w:rsid w:val="0096710A"/>
    <w:rsid w:val="009674AF"/>
    <w:rsid w:val="00970940"/>
    <w:rsid w:val="00971DB8"/>
    <w:rsid w:val="00971E6A"/>
    <w:rsid w:val="009723C4"/>
    <w:rsid w:val="00973967"/>
    <w:rsid w:val="00973A8D"/>
    <w:rsid w:val="00973FC4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1BB3"/>
    <w:rsid w:val="009823AD"/>
    <w:rsid w:val="0098264E"/>
    <w:rsid w:val="00982A43"/>
    <w:rsid w:val="0098396C"/>
    <w:rsid w:val="00983D55"/>
    <w:rsid w:val="00983E31"/>
    <w:rsid w:val="0098448E"/>
    <w:rsid w:val="009846FC"/>
    <w:rsid w:val="0098616A"/>
    <w:rsid w:val="00986F5C"/>
    <w:rsid w:val="009904E4"/>
    <w:rsid w:val="00990D0C"/>
    <w:rsid w:val="00990DBC"/>
    <w:rsid w:val="009920EB"/>
    <w:rsid w:val="00992548"/>
    <w:rsid w:val="009927DA"/>
    <w:rsid w:val="00992999"/>
    <w:rsid w:val="009930D0"/>
    <w:rsid w:val="00993AEC"/>
    <w:rsid w:val="00993E2B"/>
    <w:rsid w:val="009943D8"/>
    <w:rsid w:val="00994A0F"/>
    <w:rsid w:val="00994B3A"/>
    <w:rsid w:val="00994BA6"/>
    <w:rsid w:val="00994C65"/>
    <w:rsid w:val="00994EC9"/>
    <w:rsid w:val="00995744"/>
    <w:rsid w:val="00996323"/>
    <w:rsid w:val="009965C9"/>
    <w:rsid w:val="009A00A1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0D5"/>
    <w:rsid w:val="009A2DE8"/>
    <w:rsid w:val="009A2F40"/>
    <w:rsid w:val="009A32C7"/>
    <w:rsid w:val="009A34BC"/>
    <w:rsid w:val="009A361E"/>
    <w:rsid w:val="009A4605"/>
    <w:rsid w:val="009A4A8F"/>
    <w:rsid w:val="009A4A9A"/>
    <w:rsid w:val="009A4EF0"/>
    <w:rsid w:val="009A5623"/>
    <w:rsid w:val="009A5921"/>
    <w:rsid w:val="009A73DA"/>
    <w:rsid w:val="009A763E"/>
    <w:rsid w:val="009A7891"/>
    <w:rsid w:val="009B038E"/>
    <w:rsid w:val="009B0CE2"/>
    <w:rsid w:val="009B0FE7"/>
    <w:rsid w:val="009B1067"/>
    <w:rsid w:val="009B12A0"/>
    <w:rsid w:val="009B161A"/>
    <w:rsid w:val="009B2B07"/>
    <w:rsid w:val="009B33E1"/>
    <w:rsid w:val="009B388E"/>
    <w:rsid w:val="009B471C"/>
    <w:rsid w:val="009B52B2"/>
    <w:rsid w:val="009B5E88"/>
    <w:rsid w:val="009B6587"/>
    <w:rsid w:val="009B740A"/>
    <w:rsid w:val="009C032F"/>
    <w:rsid w:val="009C09C4"/>
    <w:rsid w:val="009C0A25"/>
    <w:rsid w:val="009C0C90"/>
    <w:rsid w:val="009C1AE0"/>
    <w:rsid w:val="009C2AD8"/>
    <w:rsid w:val="009C3001"/>
    <w:rsid w:val="009C3DD3"/>
    <w:rsid w:val="009C4CA6"/>
    <w:rsid w:val="009C5AE9"/>
    <w:rsid w:val="009C5EF4"/>
    <w:rsid w:val="009C7639"/>
    <w:rsid w:val="009C79BF"/>
    <w:rsid w:val="009C7C5D"/>
    <w:rsid w:val="009D03DE"/>
    <w:rsid w:val="009D0BB8"/>
    <w:rsid w:val="009D14E8"/>
    <w:rsid w:val="009D1692"/>
    <w:rsid w:val="009D1825"/>
    <w:rsid w:val="009D31B4"/>
    <w:rsid w:val="009D3DB8"/>
    <w:rsid w:val="009D40DE"/>
    <w:rsid w:val="009D4773"/>
    <w:rsid w:val="009D4819"/>
    <w:rsid w:val="009D5657"/>
    <w:rsid w:val="009D56B7"/>
    <w:rsid w:val="009D6141"/>
    <w:rsid w:val="009D628A"/>
    <w:rsid w:val="009E052E"/>
    <w:rsid w:val="009E20D9"/>
    <w:rsid w:val="009E28E2"/>
    <w:rsid w:val="009E2F65"/>
    <w:rsid w:val="009E3FB6"/>
    <w:rsid w:val="009E4374"/>
    <w:rsid w:val="009E4F4F"/>
    <w:rsid w:val="009E5CAB"/>
    <w:rsid w:val="009E5E22"/>
    <w:rsid w:val="009E5EA2"/>
    <w:rsid w:val="009E5F98"/>
    <w:rsid w:val="009E6B0C"/>
    <w:rsid w:val="009E6B82"/>
    <w:rsid w:val="009E7CC1"/>
    <w:rsid w:val="009F0186"/>
    <w:rsid w:val="009F0CE0"/>
    <w:rsid w:val="009F20B8"/>
    <w:rsid w:val="009F265F"/>
    <w:rsid w:val="009F2C1C"/>
    <w:rsid w:val="009F4189"/>
    <w:rsid w:val="009F4AD6"/>
    <w:rsid w:val="009F4D80"/>
    <w:rsid w:val="009F5A5B"/>
    <w:rsid w:val="009F62F6"/>
    <w:rsid w:val="009F6EB8"/>
    <w:rsid w:val="009F7CA6"/>
    <w:rsid w:val="00A0034F"/>
    <w:rsid w:val="00A016F0"/>
    <w:rsid w:val="00A01947"/>
    <w:rsid w:val="00A01BB1"/>
    <w:rsid w:val="00A02BD0"/>
    <w:rsid w:val="00A02BD1"/>
    <w:rsid w:val="00A02F10"/>
    <w:rsid w:val="00A034A6"/>
    <w:rsid w:val="00A049BB"/>
    <w:rsid w:val="00A04B57"/>
    <w:rsid w:val="00A04DA6"/>
    <w:rsid w:val="00A05052"/>
    <w:rsid w:val="00A054D3"/>
    <w:rsid w:val="00A068DB"/>
    <w:rsid w:val="00A06B52"/>
    <w:rsid w:val="00A06D15"/>
    <w:rsid w:val="00A07A0C"/>
    <w:rsid w:val="00A07E02"/>
    <w:rsid w:val="00A10147"/>
    <w:rsid w:val="00A1125A"/>
    <w:rsid w:val="00A12829"/>
    <w:rsid w:val="00A14302"/>
    <w:rsid w:val="00A15755"/>
    <w:rsid w:val="00A15B8F"/>
    <w:rsid w:val="00A15CF5"/>
    <w:rsid w:val="00A1604A"/>
    <w:rsid w:val="00A161BA"/>
    <w:rsid w:val="00A161E8"/>
    <w:rsid w:val="00A163DC"/>
    <w:rsid w:val="00A16F7A"/>
    <w:rsid w:val="00A17436"/>
    <w:rsid w:val="00A174D0"/>
    <w:rsid w:val="00A17DBC"/>
    <w:rsid w:val="00A204CB"/>
    <w:rsid w:val="00A20DAE"/>
    <w:rsid w:val="00A212E5"/>
    <w:rsid w:val="00A22856"/>
    <w:rsid w:val="00A22BFD"/>
    <w:rsid w:val="00A22E58"/>
    <w:rsid w:val="00A233A6"/>
    <w:rsid w:val="00A24AF2"/>
    <w:rsid w:val="00A25143"/>
    <w:rsid w:val="00A25236"/>
    <w:rsid w:val="00A256A8"/>
    <w:rsid w:val="00A25EFE"/>
    <w:rsid w:val="00A265E5"/>
    <w:rsid w:val="00A269BC"/>
    <w:rsid w:val="00A27297"/>
    <w:rsid w:val="00A27977"/>
    <w:rsid w:val="00A279F8"/>
    <w:rsid w:val="00A27EE2"/>
    <w:rsid w:val="00A30F1E"/>
    <w:rsid w:val="00A31368"/>
    <w:rsid w:val="00A32733"/>
    <w:rsid w:val="00A3502C"/>
    <w:rsid w:val="00A36095"/>
    <w:rsid w:val="00A360BD"/>
    <w:rsid w:val="00A363ED"/>
    <w:rsid w:val="00A36589"/>
    <w:rsid w:val="00A369AA"/>
    <w:rsid w:val="00A37434"/>
    <w:rsid w:val="00A400F5"/>
    <w:rsid w:val="00A407BD"/>
    <w:rsid w:val="00A4147F"/>
    <w:rsid w:val="00A4281C"/>
    <w:rsid w:val="00A43FF9"/>
    <w:rsid w:val="00A43FFF"/>
    <w:rsid w:val="00A441F0"/>
    <w:rsid w:val="00A442A4"/>
    <w:rsid w:val="00A44B28"/>
    <w:rsid w:val="00A44BFD"/>
    <w:rsid w:val="00A44DA5"/>
    <w:rsid w:val="00A45443"/>
    <w:rsid w:val="00A46192"/>
    <w:rsid w:val="00A4668F"/>
    <w:rsid w:val="00A46955"/>
    <w:rsid w:val="00A475D4"/>
    <w:rsid w:val="00A5047E"/>
    <w:rsid w:val="00A505D5"/>
    <w:rsid w:val="00A50BD7"/>
    <w:rsid w:val="00A511B7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4C9C"/>
    <w:rsid w:val="00A5564B"/>
    <w:rsid w:val="00A560BD"/>
    <w:rsid w:val="00A56853"/>
    <w:rsid w:val="00A56AFC"/>
    <w:rsid w:val="00A56DE1"/>
    <w:rsid w:val="00A57406"/>
    <w:rsid w:val="00A600CC"/>
    <w:rsid w:val="00A6294B"/>
    <w:rsid w:val="00A63238"/>
    <w:rsid w:val="00A634B5"/>
    <w:rsid w:val="00A6457E"/>
    <w:rsid w:val="00A646C7"/>
    <w:rsid w:val="00A64EA2"/>
    <w:rsid w:val="00A650A3"/>
    <w:rsid w:val="00A65147"/>
    <w:rsid w:val="00A651A5"/>
    <w:rsid w:val="00A657D1"/>
    <w:rsid w:val="00A65D91"/>
    <w:rsid w:val="00A65F47"/>
    <w:rsid w:val="00A66497"/>
    <w:rsid w:val="00A664E4"/>
    <w:rsid w:val="00A668BE"/>
    <w:rsid w:val="00A6741A"/>
    <w:rsid w:val="00A70A0D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6DE"/>
    <w:rsid w:val="00A73FAD"/>
    <w:rsid w:val="00A741F8"/>
    <w:rsid w:val="00A74BE8"/>
    <w:rsid w:val="00A74DE3"/>
    <w:rsid w:val="00A7579F"/>
    <w:rsid w:val="00A7592D"/>
    <w:rsid w:val="00A75F32"/>
    <w:rsid w:val="00A75FCC"/>
    <w:rsid w:val="00A76013"/>
    <w:rsid w:val="00A76D84"/>
    <w:rsid w:val="00A77A37"/>
    <w:rsid w:val="00A77DAD"/>
    <w:rsid w:val="00A80536"/>
    <w:rsid w:val="00A806F5"/>
    <w:rsid w:val="00A80E8D"/>
    <w:rsid w:val="00A81B27"/>
    <w:rsid w:val="00A82872"/>
    <w:rsid w:val="00A82A4F"/>
    <w:rsid w:val="00A8307A"/>
    <w:rsid w:val="00A83204"/>
    <w:rsid w:val="00A83486"/>
    <w:rsid w:val="00A83547"/>
    <w:rsid w:val="00A83E13"/>
    <w:rsid w:val="00A846AC"/>
    <w:rsid w:val="00A84A0F"/>
    <w:rsid w:val="00A84D4E"/>
    <w:rsid w:val="00A84EDF"/>
    <w:rsid w:val="00A8571E"/>
    <w:rsid w:val="00A8580A"/>
    <w:rsid w:val="00A85ED1"/>
    <w:rsid w:val="00A87DB8"/>
    <w:rsid w:val="00A87E99"/>
    <w:rsid w:val="00A901E8"/>
    <w:rsid w:val="00A90345"/>
    <w:rsid w:val="00A91609"/>
    <w:rsid w:val="00A924D0"/>
    <w:rsid w:val="00A92C96"/>
    <w:rsid w:val="00A938A9"/>
    <w:rsid w:val="00A93FAD"/>
    <w:rsid w:val="00A94F7C"/>
    <w:rsid w:val="00A9509B"/>
    <w:rsid w:val="00A95BD8"/>
    <w:rsid w:val="00A95BF5"/>
    <w:rsid w:val="00A96A4F"/>
    <w:rsid w:val="00AA003F"/>
    <w:rsid w:val="00AA0095"/>
    <w:rsid w:val="00AA0243"/>
    <w:rsid w:val="00AA044B"/>
    <w:rsid w:val="00AA04C9"/>
    <w:rsid w:val="00AA0BA1"/>
    <w:rsid w:val="00AA1122"/>
    <w:rsid w:val="00AA11BC"/>
    <w:rsid w:val="00AA127E"/>
    <w:rsid w:val="00AA2184"/>
    <w:rsid w:val="00AA3269"/>
    <w:rsid w:val="00AA39F0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A796F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38"/>
    <w:rsid w:val="00AB2CFD"/>
    <w:rsid w:val="00AB380D"/>
    <w:rsid w:val="00AB3D46"/>
    <w:rsid w:val="00AB409A"/>
    <w:rsid w:val="00AB440C"/>
    <w:rsid w:val="00AB46CC"/>
    <w:rsid w:val="00AB4F51"/>
    <w:rsid w:val="00AB55EE"/>
    <w:rsid w:val="00AB58A4"/>
    <w:rsid w:val="00AB5937"/>
    <w:rsid w:val="00AB68B0"/>
    <w:rsid w:val="00AB6BB8"/>
    <w:rsid w:val="00AB7421"/>
    <w:rsid w:val="00AB76DF"/>
    <w:rsid w:val="00AC1758"/>
    <w:rsid w:val="00AC23F4"/>
    <w:rsid w:val="00AC346F"/>
    <w:rsid w:val="00AC3E0C"/>
    <w:rsid w:val="00AC3F54"/>
    <w:rsid w:val="00AC4AEA"/>
    <w:rsid w:val="00AC51E1"/>
    <w:rsid w:val="00AC535A"/>
    <w:rsid w:val="00AC68F9"/>
    <w:rsid w:val="00AC7532"/>
    <w:rsid w:val="00AD04C3"/>
    <w:rsid w:val="00AD0910"/>
    <w:rsid w:val="00AD0DC3"/>
    <w:rsid w:val="00AD0E46"/>
    <w:rsid w:val="00AD1DE1"/>
    <w:rsid w:val="00AD21F7"/>
    <w:rsid w:val="00AD2AFC"/>
    <w:rsid w:val="00AD366F"/>
    <w:rsid w:val="00AD3B17"/>
    <w:rsid w:val="00AD4AA0"/>
    <w:rsid w:val="00AD61F5"/>
    <w:rsid w:val="00AD682C"/>
    <w:rsid w:val="00AD6897"/>
    <w:rsid w:val="00AD7F2C"/>
    <w:rsid w:val="00AD7FA9"/>
    <w:rsid w:val="00AE06A1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62C"/>
    <w:rsid w:val="00AE3B3B"/>
    <w:rsid w:val="00AE3FB9"/>
    <w:rsid w:val="00AE5101"/>
    <w:rsid w:val="00AE5C31"/>
    <w:rsid w:val="00AE5E1E"/>
    <w:rsid w:val="00AE7660"/>
    <w:rsid w:val="00AF00FC"/>
    <w:rsid w:val="00AF0865"/>
    <w:rsid w:val="00AF0A5F"/>
    <w:rsid w:val="00AF1469"/>
    <w:rsid w:val="00AF1CC9"/>
    <w:rsid w:val="00AF1D71"/>
    <w:rsid w:val="00AF2037"/>
    <w:rsid w:val="00AF2050"/>
    <w:rsid w:val="00AF2868"/>
    <w:rsid w:val="00AF2C42"/>
    <w:rsid w:val="00AF300D"/>
    <w:rsid w:val="00AF3255"/>
    <w:rsid w:val="00AF32EB"/>
    <w:rsid w:val="00AF3930"/>
    <w:rsid w:val="00AF3D3C"/>
    <w:rsid w:val="00AF490E"/>
    <w:rsid w:val="00AF5351"/>
    <w:rsid w:val="00AF6081"/>
    <w:rsid w:val="00AF7907"/>
    <w:rsid w:val="00B00086"/>
    <w:rsid w:val="00B00822"/>
    <w:rsid w:val="00B02307"/>
    <w:rsid w:val="00B027AE"/>
    <w:rsid w:val="00B0326E"/>
    <w:rsid w:val="00B03CE6"/>
    <w:rsid w:val="00B04F5E"/>
    <w:rsid w:val="00B05173"/>
    <w:rsid w:val="00B06D47"/>
    <w:rsid w:val="00B072F0"/>
    <w:rsid w:val="00B0748E"/>
    <w:rsid w:val="00B07B16"/>
    <w:rsid w:val="00B10485"/>
    <w:rsid w:val="00B10801"/>
    <w:rsid w:val="00B117C4"/>
    <w:rsid w:val="00B11FDA"/>
    <w:rsid w:val="00B120D2"/>
    <w:rsid w:val="00B12186"/>
    <w:rsid w:val="00B123F6"/>
    <w:rsid w:val="00B12CF4"/>
    <w:rsid w:val="00B12DB6"/>
    <w:rsid w:val="00B133A7"/>
    <w:rsid w:val="00B135C4"/>
    <w:rsid w:val="00B14609"/>
    <w:rsid w:val="00B14C5F"/>
    <w:rsid w:val="00B150F9"/>
    <w:rsid w:val="00B159C3"/>
    <w:rsid w:val="00B15FDA"/>
    <w:rsid w:val="00B16958"/>
    <w:rsid w:val="00B172B6"/>
    <w:rsid w:val="00B17AFF"/>
    <w:rsid w:val="00B20FC7"/>
    <w:rsid w:val="00B212D6"/>
    <w:rsid w:val="00B21583"/>
    <w:rsid w:val="00B2198F"/>
    <w:rsid w:val="00B228ED"/>
    <w:rsid w:val="00B22B57"/>
    <w:rsid w:val="00B22D7D"/>
    <w:rsid w:val="00B2333D"/>
    <w:rsid w:val="00B23955"/>
    <w:rsid w:val="00B23C4C"/>
    <w:rsid w:val="00B23DC2"/>
    <w:rsid w:val="00B242E2"/>
    <w:rsid w:val="00B24F35"/>
    <w:rsid w:val="00B25354"/>
    <w:rsid w:val="00B25A91"/>
    <w:rsid w:val="00B25E72"/>
    <w:rsid w:val="00B261CA"/>
    <w:rsid w:val="00B2695F"/>
    <w:rsid w:val="00B302F1"/>
    <w:rsid w:val="00B3046D"/>
    <w:rsid w:val="00B30636"/>
    <w:rsid w:val="00B315CB"/>
    <w:rsid w:val="00B31B43"/>
    <w:rsid w:val="00B31C5D"/>
    <w:rsid w:val="00B32297"/>
    <w:rsid w:val="00B32ACF"/>
    <w:rsid w:val="00B32D1F"/>
    <w:rsid w:val="00B32FE9"/>
    <w:rsid w:val="00B34250"/>
    <w:rsid w:val="00B347CC"/>
    <w:rsid w:val="00B348A1"/>
    <w:rsid w:val="00B352C7"/>
    <w:rsid w:val="00B352D3"/>
    <w:rsid w:val="00B35672"/>
    <w:rsid w:val="00B3605F"/>
    <w:rsid w:val="00B3621B"/>
    <w:rsid w:val="00B36F1D"/>
    <w:rsid w:val="00B37740"/>
    <w:rsid w:val="00B37907"/>
    <w:rsid w:val="00B40CF3"/>
    <w:rsid w:val="00B4134E"/>
    <w:rsid w:val="00B414BC"/>
    <w:rsid w:val="00B41554"/>
    <w:rsid w:val="00B420E7"/>
    <w:rsid w:val="00B42217"/>
    <w:rsid w:val="00B4420E"/>
    <w:rsid w:val="00B44639"/>
    <w:rsid w:val="00B45230"/>
    <w:rsid w:val="00B461EE"/>
    <w:rsid w:val="00B46779"/>
    <w:rsid w:val="00B470FA"/>
    <w:rsid w:val="00B471B0"/>
    <w:rsid w:val="00B473E7"/>
    <w:rsid w:val="00B508C2"/>
    <w:rsid w:val="00B50B8A"/>
    <w:rsid w:val="00B50CAF"/>
    <w:rsid w:val="00B51623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0E1"/>
    <w:rsid w:val="00B554F9"/>
    <w:rsid w:val="00B55A28"/>
    <w:rsid w:val="00B5656D"/>
    <w:rsid w:val="00B5697A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5EB3"/>
    <w:rsid w:val="00B663AD"/>
    <w:rsid w:val="00B66520"/>
    <w:rsid w:val="00B673F9"/>
    <w:rsid w:val="00B67CD7"/>
    <w:rsid w:val="00B700CE"/>
    <w:rsid w:val="00B7154C"/>
    <w:rsid w:val="00B71A47"/>
    <w:rsid w:val="00B71A97"/>
    <w:rsid w:val="00B72970"/>
    <w:rsid w:val="00B7310B"/>
    <w:rsid w:val="00B7384A"/>
    <w:rsid w:val="00B74BE2"/>
    <w:rsid w:val="00B75838"/>
    <w:rsid w:val="00B772AF"/>
    <w:rsid w:val="00B77F7F"/>
    <w:rsid w:val="00B8010C"/>
    <w:rsid w:val="00B80286"/>
    <w:rsid w:val="00B80D8C"/>
    <w:rsid w:val="00B81449"/>
    <w:rsid w:val="00B823DF"/>
    <w:rsid w:val="00B82819"/>
    <w:rsid w:val="00B83FF2"/>
    <w:rsid w:val="00B84FFD"/>
    <w:rsid w:val="00B852CF"/>
    <w:rsid w:val="00B85937"/>
    <w:rsid w:val="00B85A59"/>
    <w:rsid w:val="00B86BEA"/>
    <w:rsid w:val="00B87A44"/>
    <w:rsid w:val="00B90AE0"/>
    <w:rsid w:val="00B91152"/>
    <w:rsid w:val="00B929B9"/>
    <w:rsid w:val="00B92A2F"/>
    <w:rsid w:val="00B92B34"/>
    <w:rsid w:val="00B93441"/>
    <w:rsid w:val="00B93C8A"/>
    <w:rsid w:val="00B93F04"/>
    <w:rsid w:val="00B94330"/>
    <w:rsid w:val="00B95576"/>
    <w:rsid w:val="00B95C14"/>
    <w:rsid w:val="00B95FBF"/>
    <w:rsid w:val="00B96386"/>
    <w:rsid w:val="00B96849"/>
    <w:rsid w:val="00B976CB"/>
    <w:rsid w:val="00B97DD2"/>
    <w:rsid w:val="00BA0B10"/>
    <w:rsid w:val="00BA0FB5"/>
    <w:rsid w:val="00BA1ECE"/>
    <w:rsid w:val="00BA21E8"/>
    <w:rsid w:val="00BA2314"/>
    <w:rsid w:val="00BA238C"/>
    <w:rsid w:val="00BA23AC"/>
    <w:rsid w:val="00BA25B9"/>
    <w:rsid w:val="00BA3DCA"/>
    <w:rsid w:val="00BA4B65"/>
    <w:rsid w:val="00BA4C30"/>
    <w:rsid w:val="00BA4E46"/>
    <w:rsid w:val="00BA4FBC"/>
    <w:rsid w:val="00BA51D9"/>
    <w:rsid w:val="00BA54CD"/>
    <w:rsid w:val="00BA61DB"/>
    <w:rsid w:val="00BA6A2E"/>
    <w:rsid w:val="00BA7EED"/>
    <w:rsid w:val="00BB0560"/>
    <w:rsid w:val="00BB0873"/>
    <w:rsid w:val="00BB08EA"/>
    <w:rsid w:val="00BB0A7B"/>
    <w:rsid w:val="00BB0A9E"/>
    <w:rsid w:val="00BB0B06"/>
    <w:rsid w:val="00BB0D0D"/>
    <w:rsid w:val="00BB2B37"/>
    <w:rsid w:val="00BB2E21"/>
    <w:rsid w:val="00BB33DF"/>
    <w:rsid w:val="00BB3D4C"/>
    <w:rsid w:val="00BB4355"/>
    <w:rsid w:val="00BB4E82"/>
    <w:rsid w:val="00BB4F8E"/>
    <w:rsid w:val="00BB51C3"/>
    <w:rsid w:val="00BB54D1"/>
    <w:rsid w:val="00BB57A6"/>
    <w:rsid w:val="00BB6582"/>
    <w:rsid w:val="00BB6CEE"/>
    <w:rsid w:val="00BB7604"/>
    <w:rsid w:val="00BB7655"/>
    <w:rsid w:val="00BB76E8"/>
    <w:rsid w:val="00BB77DE"/>
    <w:rsid w:val="00BB7A3B"/>
    <w:rsid w:val="00BC006E"/>
    <w:rsid w:val="00BC009A"/>
    <w:rsid w:val="00BC046D"/>
    <w:rsid w:val="00BC0F7C"/>
    <w:rsid w:val="00BC1E3E"/>
    <w:rsid w:val="00BC206E"/>
    <w:rsid w:val="00BC27B7"/>
    <w:rsid w:val="00BC35A7"/>
    <w:rsid w:val="00BC3B46"/>
    <w:rsid w:val="00BC3E61"/>
    <w:rsid w:val="00BC4056"/>
    <w:rsid w:val="00BC448F"/>
    <w:rsid w:val="00BC5420"/>
    <w:rsid w:val="00BC562E"/>
    <w:rsid w:val="00BC5D79"/>
    <w:rsid w:val="00BC7592"/>
    <w:rsid w:val="00BC7987"/>
    <w:rsid w:val="00BC7AE4"/>
    <w:rsid w:val="00BC7E91"/>
    <w:rsid w:val="00BD009D"/>
    <w:rsid w:val="00BD0982"/>
    <w:rsid w:val="00BD0FEC"/>
    <w:rsid w:val="00BD1008"/>
    <w:rsid w:val="00BD11B8"/>
    <w:rsid w:val="00BD1954"/>
    <w:rsid w:val="00BD1B2A"/>
    <w:rsid w:val="00BD1B37"/>
    <w:rsid w:val="00BD1BF9"/>
    <w:rsid w:val="00BD21D5"/>
    <w:rsid w:val="00BD2DA4"/>
    <w:rsid w:val="00BD3273"/>
    <w:rsid w:val="00BD4318"/>
    <w:rsid w:val="00BD4462"/>
    <w:rsid w:val="00BD4A06"/>
    <w:rsid w:val="00BD4B29"/>
    <w:rsid w:val="00BD5FB1"/>
    <w:rsid w:val="00BD645D"/>
    <w:rsid w:val="00BD6570"/>
    <w:rsid w:val="00BD65E6"/>
    <w:rsid w:val="00BD665F"/>
    <w:rsid w:val="00BD6AF3"/>
    <w:rsid w:val="00BE004C"/>
    <w:rsid w:val="00BE2707"/>
    <w:rsid w:val="00BE3A34"/>
    <w:rsid w:val="00BE3DFC"/>
    <w:rsid w:val="00BE3F10"/>
    <w:rsid w:val="00BE4166"/>
    <w:rsid w:val="00BE430F"/>
    <w:rsid w:val="00BE4A02"/>
    <w:rsid w:val="00BE592B"/>
    <w:rsid w:val="00BE5DF6"/>
    <w:rsid w:val="00BE6395"/>
    <w:rsid w:val="00BE6B5E"/>
    <w:rsid w:val="00BE72A3"/>
    <w:rsid w:val="00BE79D4"/>
    <w:rsid w:val="00BF070B"/>
    <w:rsid w:val="00BF184B"/>
    <w:rsid w:val="00BF284A"/>
    <w:rsid w:val="00BF3619"/>
    <w:rsid w:val="00BF36D6"/>
    <w:rsid w:val="00BF37D8"/>
    <w:rsid w:val="00BF4360"/>
    <w:rsid w:val="00BF43AE"/>
    <w:rsid w:val="00BF4B3A"/>
    <w:rsid w:val="00BF4BAD"/>
    <w:rsid w:val="00BF56D6"/>
    <w:rsid w:val="00BF5A45"/>
    <w:rsid w:val="00BF6158"/>
    <w:rsid w:val="00BF6AE3"/>
    <w:rsid w:val="00BF7CB3"/>
    <w:rsid w:val="00BF7E51"/>
    <w:rsid w:val="00BF7F1A"/>
    <w:rsid w:val="00C0009C"/>
    <w:rsid w:val="00C002D9"/>
    <w:rsid w:val="00C00354"/>
    <w:rsid w:val="00C01273"/>
    <w:rsid w:val="00C01B69"/>
    <w:rsid w:val="00C03490"/>
    <w:rsid w:val="00C03DE0"/>
    <w:rsid w:val="00C03FA5"/>
    <w:rsid w:val="00C03FBA"/>
    <w:rsid w:val="00C05B50"/>
    <w:rsid w:val="00C066AA"/>
    <w:rsid w:val="00C066B1"/>
    <w:rsid w:val="00C06E83"/>
    <w:rsid w:val="00C0716B"/>
    <w:rsid w:val="00C071E5"/>
    <w:rsid w:val="00C0791A"/>
    <w:rsid w:val="00C103AA"/>
    <w:rsid w:val="00C11742"/>
    <w:rsid w:val="00C11E30"/>
    <w:rsid w:val="00C11E3A"/>
    <w:rsid w:val="00C11E60"/>
    <w:rsid w:val="00C12AFC"/>
    <w:rsid w:val="00C12E04"/>
    <w:rsid w:val="00C14344"/>
    <w:rsid w:val="00C1443A"/>
    <w:rsid w:val="00C14499"/>
    <w:rsid w:val="00C1449F"/>
    <w:rsid w:val="00C1502A"/>
    <w:rsid w:val="00C15BBA"/>
    <w:rsid w:val="00C15BC5"/>
    <w:rsid w:val="00C15F36"/>
    <w:rsid w:val="00C16457"/>
    <w:rsid w:val="00C17B34"/>
    <w:rsid w:val="00C2098A"/>
    <w:rsid w:val="00C209D6"/>
    <w:rsid w:val="00C20A27"/>
    <w:rsid w:val="00C210B0"/>
    <w:rsid w:val="00C212F9"/>
    <w:rsid w:val="00C214CF"/>
    <w:rsid w:val="00C2152B"/>
    <w:rsid w:val="00C216E3"/>
    <w:rsid w:val="00C21715"/>
    <w:rsid w:val="00C21966"/>
    <w:rsid w:val="00C224CB"/>
    <w:rsid w:val="00C2363D"/>
    <w:rsid w:val="00C24635"/>
    <w:rsid w:val="00C2491D"/>
    <w:rsid w:val="00C25099"/>
    <w:rsid w:val="00C25C5D"/>
    <w:rsid w:val="00C263BA"/>
    <w:rsid w:val="00C26976"/>
    <w:rsid w:val="00C26A55"/>
    <w:rsid w:val="00C27292"/>
    <w:rsid w:val="00C27951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6CC1"/>
    <w:rsid w:val="00C407E3"/>
    <w:rsid w:val="00C4101A"/>
    <w:rsid w:val="00C410B0"/>
    <w:rsid w:val="00C4151B"/>
    <w:rsid w:val="00C419F3"/>
    <w:rsid w:val="00C4284B"/>
    <w:rsid w:val="00C43248"/>
    <w:rsid w:val="00C43BC9"/>
    <w:rsid w:val="00C451B0"/>
    <w:rsid w:val="00C45880"/>
    <w:rsid w:val="00C45C38"/>
    <w:rsid w:val="00C45C48"/>
    <w:rsid w:val="00C45F77"/>
    <w:rsid w:val="00C46085"/>
    <w:rsid w:val="00C46132"/>
    <w:rsid w:val="00C46137"/>
    <w:rsid w:val="00C46CA2"/>
    <w:rsid w:val="00C46DCD"/>
    <w:rsid w:val="00C47050"/>
    <w:rsid w:val="00C47A0F"/>
    <w:rsid w:val="00C47AF7"/>
    <w:rsid w:val="00C5011A"/>
    <w:rsid w:val="00C5174D"/>
    <w:rsid w:val="00C5197E"/>
    <w:rsid w:val="00C519F7"/>
    <w:rsid w:val="00C51BF6"/>
    <w:rsid w:val="00C522EC"/>
    <w:rsid w:val="00C52B23"/>
    <w:rsid w:val="00C52FEA"/>
    <w:rsid w:val="00C533FA"/>
    <w:rsid w:val="00C53C9C"/>
    <w:rsid w:val="00C53CD2"/>
    <w:rsid w:val="00C54284"/>
    <w:rsid w:val="00C55547"/>
    <w:rsid w:val="00C556D1"/>
    <w:rsid w:val="00C55745"/>
    <w:rsid w:val="00C55A06"/>
    <w:rsid w:val="00C55F26"/>
    <w:rsid w:val="00C56225"/>
    <w:rsid w:val="00C568C5"/>
    <w:rsid w:val="00C5722A"/>
    <w:rsid w:val="00C57751"/>
    <w:rsid w:val="00C57E31"/>
    <w:rsid w:val="00C57ED1"/>
    <w:rsid w:val="00C60158"/>
    <w:rsid w:val="00C6024B"/>
    <w:rsid w:val="00C60CAC"/>
    <w:rsid w:val="00C60EC1"/>
    <w:rsid w:val="00C61555"/>
    <w:rsid w:val="00C61E58"/>
    <w:rsid w:val="00C62599"/>
    <w:rsid w:val="00C6267A"/>
    <w:rsid w:val="00C62A1D"/>
    <w:rsid w:val="00C65933"/>
    <w:rsid w:val="00C660C4"/>
    <w:rsid w:val="00C660E8"/>
    <w:rsid w:val="00C660FE"/>
    <w:rsid w:val="00C662AE"/>
    <w:rsid w:val="00C67004"/>
    <w:rsid w:val="00C67D42"/>
    <w:rsid w:val="00C70293"/>
    <w:rsid w:val="00C70345"/>
    <w:rsid w:val="00C70435"/>
    <w:rsid w:val="00C71B7F"/>
    <w:rsid w:val="00C728B9"/>
    <w:rsid w:val="00C729B8"/>
    <w:rsid w:val="00C73544"/>
    <w:rsid w:val="00C739AD"/>
    <w:rsid w:val="00C73D3A"/>
    <w:rsid w:val="00C7441E"/>
    <w:rsid w:val="00C75516"/>
    <w:rsid w:val="00C75E00"/>
    <w:rsid w:val="00C75EB7"/>
    <w:rsid w:val="00C76D3A"/>
    <w:rsid w:val="00C76F9C"/>
    <w:rsid w:val="00C771C8"/>
    <w:rsid w:val="00C773C6"/>
    <w:rsid w:val="00C80B76"/>
    <w:rsid w:val="00C81176"/>
    <w:rsid w:val="00C813BA"/>
    <w:rsid w:val="00C81429"/>
    <w:rsid w:val="00C81EE8"/>
    <w:rsid w:val="00C824AD"/>
    <w:rsid w:val="00C8472F"/>
    <w:rsid w:val="00C853DC"/>
    <w:rsid w:val="00C85786"/>
    <w:rsid w:val="00C86129"/>
    <w:rsid w:val="00C868E1"/>
    <w:rsid w:val="00C86970"/>
    <w:rsid w:val="00C87205"/>
    <w:rsid w:val="00C8736E"/>
    <w:rsid w:val="00C876CE"/>
    <w:rsid w:val="00C9037E"/>
    <w:rsid w:val="00C90F13"/>
    <w:rsid w:val="00C927F8"/>
    <w:rsid w:val="00C92A10"/>
    <w:rsid w:val="00C9304F"/>
    <w:rsid w:val="00C938E4"/>
    <w:rsid w:val="00C93B6C"/>
    <w:rsid w:val="00C93CE4"/>
    <w:rsid w:val="00C9494E"/>
    <w:rsid w:val="00C95CC6"/>
    <w:rsid w:val="00C97466"/>
    <w:rsid w:val="00C97747"/>
    <w:rsid w:val="00CA05D9"/>
    <w:rsid w:val="00CA1CC7"/>
    <w:rsid w:val="00CA1F93"/>
    <w:rsid w:val="00CA2F1B"/>
    <w:rsid w:val="00CA3657"/>
    <w:rsid w:val="00CA4314"/>
    <w:rsid w:val="00CA4905"/>
    <w:rsid w:val="00CA4B17"/>
    <w:rsid w:val="00CA4FF1"/>
    <w:rsid w:val="00CA5C84"/>
    <w:rsid w:val="00CA7939"/>
    <w:rsid w:val="00CA7FAC"/>
    <w:rsid w:val="00CB0204"/>
    <w:rsid w:val="00CB0372"/>
    <w:rsid w:val="00CB05B6"/>
    <w:rsid w:val="00CB07CD"/>
    <w:rsid w:val="00CB0E63"/>
    <w:rsid w:val="00CB2958"/>
    <w:rsid w:val="00CB2F9F"/>
    <w:rsid w:val="00CB356E"/>
    <w:rsid w:val="00CB419F"/>
    <w:rsid w:val="00CB4297"/>
    <w:rsid w:val="00CB4869"/>
    <w:rsid w:val="00CB4D7B"/>
    <w:rsid w:val="00CB5851"/>
    <w:rsid w:val="00CB593F"/>
    <w:rsid w:val="00CB5ACC"/>
    <w:rsid w:val="00CB608E"/>
    <w:rsid w:val="00CB7165"/>
    <w:rsid w:val="00CC0902"/>
    <w:rsid w:val="00CC0A4D"/>
    <w:rsid w:val="00CC0F1C"/>
    <w:rsid w:val="00CC109E"/>
    <w:rsid w:val="00CC23F8"/>
    <w:rsid w:val="00CC252D"/>
    <w:rsid w:val="00CC39AE"/>
    <w:rsid w:val="00CC5A93"/>
    <w:rsid w:val="00CC70B3"/>
    <w:rsid w:val="00CD0099"/>
    <w:rsid w:val="00CD034A"/>
    <w:rsid w:val="00CD07FE"/>
    <w:rsid w:val="00CD1138"/>
    <w:rsid w:val="00CD1978"/>
    <w:rsid w:val="00CD1BF5"/>
    <w:rsid w:val="00CD2003"/>
    <w:rsid w:val="00CD21E5"/>
    <w:rsid w:val="00CD224C"/>
    <w:rsid w:val="00CD27E8"/>
    <w:rsid w:val="00CD2E73"/>
    <w:rsid w:val="00CD31D8"/>
    <w:rsid w:val="00CD35DC"/>
    <w:rsid w:val="00CD3D41"/>
    <w:rsid w:val="00CD42FC"/>
    <w:rsid w:val="00CD5384"/>
    <w:rsid w:val="00CD5420"/>
    <w:rsid w:val="00CD5B79"/>
    <w:rsid w:val="00CD750F"/>
    <w:rsid w:val="00CE0A77"/>
    <w:rsid w:val="00CE1CCB"/>
    <w:rsid w:val="00CE247A"/>
    <w:rsid w:val="00CE259F"/>
    <w:rsid w:val="00CE2882"/>
    <w:rsid w:val="00CE3167"/>
    <w:rsid w:val="00CE317B"/>
    <w:rsid w:val="00CE3489"/>
    <w:rsid w:val="00CE476E"/>
    <w:rsid w:val="00CE4812"/>
    <w:rsid w:val="00CE53D9"/>
    <w:rsid w:val="00CE57BF"/>
    <w:rsid w:val="00CE596B"/>
    <w:rsid w:val="00CE63B1"/>
    <w:rsid w:val="00CE753E"/>
    <w:rsid w:val="00CE77DC"/>
    <w:rsid w:val="00CE7BF3"/>
    <w:rsid w:val="00CF01A7"/>
    <w:rsid w:val="00CF01CB"/>
    <w:rsid w:val="00CF0330"/>
    <w:rsid w:val="00CF09C7"/>
    <w:rsid w:val="00CF15B1"/>
    <w:rsid w:val="00CF15F7"/>
    <w:rsid w:val="00CF1A67"/>
    <w:rsid w:val="00CF1FF1"/>
    <w:rsid w:val="00CF31D0"/>
    <w:rsid w:val="00CF384B"/>
    <w:rsid w:val="00CF3F14"/>
    <w:rsid w:val="00CF3FEA"/>
    <w:rsid w:val="00CF4C39"/>
    <w:rsid w:val="00CF4DA3"/>
    <w:rsid w:val="00CF67D1"/>
    <w:rsid w:val="00CF785E"/>
    <w:rsid w:val="00D00388"/>
    <w:rsid w:val="00D0127E"/>
    <w:rsid w:val="00D01FB4"/>
    <w:rsid w:val="00D021AC"/>
    <w:rsid w:val="00D02512"/>
    <w:rsid w:val="00D02587"/>
    <w:rsid w:val="00D02AEF"/>
    <w:rsid w:val="00D03025"/>
    <w:rsid w:val="00D0316C"/>
    <w:rsid w:val="00D03743"/>
    <w:rsid w:val="00D04BAD"/>
    <w:rsid w:val="00D069FC"/>
    <w:rsid w:val="00D06ADA"/>
    <w:rsid w:val="00D10E22"/>
    <w:rsid w:val="00D10EA6"/>
    <w:rsid w:val="00D11113"/>
    <w:rsid w:val="00D11CE9"/>
    <w:rsid w:val="00D12639"/>
    <w:rsid w:val="00D13147"/>
    <w:rsid w:val="00D135FE"/>
    <w:rsid w:val="00D13C34"/>
    <w:rsid w:val="00D13E6B"/>
    <w:rsid w:val="00D13F14"/>
    <w:rsid w:val="00D1433C"/>
    <w:rsid w:val="00D15098"/>
    <w:rsid w:val="00D15903"/>
    <w:rsid w:val="00D16E36"/>
    <w:rsid w:val="00D170C7"/>
    <w:rsid w:val="00D1748C"/>
    <w:rsid w:val="00D17D3B"/>
    <w:rsid w:val="00D17DA5"/>
    <w:rsid w:val="00D17EAB"/>
    <w:rsid w:val="00D20027"/>
    <w:rsid w:val="00D20B22"/>
    <w:rsid w:val="00D20E01"/>
    <w:rsid w:val="00D22533"/>
    <w:rsid w:val="00D226EE"/>
    <w:rsid w:val="00D22CC8"/>
    <w:rsid w:val="00D22FF7"/>
    <w:rsid w:val="00D2379F"/>
    <w:rsid w:val="00D23C4A"/>
    <w:rsid w:val="00D24025"/>
    <w:rsid w:val="00D24054"/>
    <w:rsid w:val="00D245E8"/>
    <w:rsid w:val="00D248D8"/>
    <w:rsid w:val="00D259DA"/>
    <w:rsid w:val="00D2649F"/>
    <w:rsid w:val="00D267D3"/>
    <w:rsid w:val="00D26E6C"/>
    <w:rsid w:val="00D277A9"/>
    <w:rsid w:val="00D30B6F"/>
    <w:rsid w:val="00D31F66"/>
    <w:rsid w:val="00D3285C"/>
    <w:rsid w:val="00D33A7B"/>
    <w:rsid w:val="00D33C72"/>
    <w:rsid w:val="00D33CF9"/>
    <w:rsid w:val="00D34025"/>
    <w:rsid w:val="00D350D7"/>
    <w:rsid w:val="00D35825"/>
    <w:rsid w:val="00D362F9"/>
    <w:rsid w:val="00D3689A"/>
    <w:rsid w:val="00D36B92"/>
    <w:rsid w:val="00D36F4B"/>
    <w:rsid w:val="00D37473"/>
    <w:rsid w:val="00D37CCA"/>
    <w:rsid w:val="00D412D7"/>
    <w:rsid w:val="00D415D2"/>
    <w:rsid w:val="00D41664"/>
    <w:rsid w:val="00D41A72"/>
    <w:rsid w:val="00D41ADD"/>
    <w:rsid w:val="00D42380"/>
    <w:rsid w:val="00D435A1"/>
    <w:rsid w:val="00D43785"/>
    <w:rsid w:val="00D43B5C"/>
    <w:rsid w:val="00D44076"/>
    <w:rsid w:val="00D44402"/>
    <w:rsid w:val="00D44EF9"/>
    <w:rsid w:val="00D46410"/>
    <w:rsid w:val="00D47B85"/>
    <w:rsid w:val="00D502ED"/>
    <w:rsid w:val="00D5068D"/>
    <w:rsid w:val="00D50809"/>
    <w:rsid w:val="00D51775"/>
    <w:rsid w:val="00D517DE"/>
    <w:rsid w:val="00D519ED"/>
    <w:rsid w:val="00D536C4"/>
    <w:rsid w:val="00D53A7F"/>
    <w:rsid w:val="00D546B8"/>
    <w:rsid w:val="00D54CF8"/>
    <w:rsid w:val="00D55098"/>
    <w:rsid w:val="00D558C0"/>
    <w:rsid w:val="00D55974"/>
    <w:rsid w:val="00D55CA3"/>
    <w:rsid w:val="00D56BF0"/>
    <w:rsid w:val="00D56F1C"/>
    <w:rsid w:val="00D575C2"/>
    <w:rsid w:val="00D57911"/>
    <w:rsid w:val="00D60026"/>
    <w:rsid w:val="00D602DC"/>
    <w:rsid w:val="00D60887"/>
    <w:rsid w:val="00D611FB"/>
    <w:rsid w:val="00D626C2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FA"/>
    <w:rsid w:val="00D71AEF"/>
    <w:rsid w:val="00D724C9"/>
    <w:rsid w:val="00D742E5"/>
    <w:rsid w:val="00D749C8"/>
    <w:rsid w:val="00D74B8C"/>
    <w:rsid w:val="00D74E79"/>
    <w:rsid w:val="00D75C93"/>
    <w:rsid w:val="00D76400"/>
    <w:rsid w:val="00D7660A"/>
    <w:rsid w:val="00D775A3"/>
    <w:rsid w:val="00D81614"/>
    <w:rsid w:val="00D828D0"/>
    <w:rsid w:val="00D829D5"/>
    <w:rsid w:val="00D82A8F"/>
    <w:rsid w:val="00D82F37"/>
    <w:rsid w:val="00D8326C"/>
    <w:rsid w:val="00D843E1"/>
    <w:rsid w:val="00D85396"/>
    <w:rsid w:val="00D85982"/>
    <w:rsid w:val="00D85F64"/>
    <w:rsid w:val="00D86C3D"/>
    <w:rsid w:val="00D87C84"/>
    <w:rsid w:val="00D87EC4"/>
    <w:rsid w:val="00D90601"/>
    <w:rsid w:val="00D9085C"/>
    <w:rsid w:val="00D90C84"/>
    <w:rsid w:val="00D91513"/>
    <w:rsid w:val="00D91B2E"/>
    <w:rsid w:val="00D91B9B"/>
    <w:rsid w:val="00D92647"/>
    <w:rsid w:val="00D92D27"/>
    <w:rsid w:val="00D92DCD"/>
    <w:rsid w:val="00D92FB6"/>
    <w:rsid w:val="00D94882"/>
    <w:rsid w:val="00D9492F"/>
    <w:rsid w:val="00D95561"/>
    <w:rsid w:val="00D95E62"/>
    <w:rsid w:val="00D96DA4"/>
    <w:rsid w:val="00D97496"/>
    <w:rsid w:val="00DA0CB5"/>
    <w:rsid w:val="00DA0FCA"/>
    <w:rsid w:val="00DA1089"/>
    <w:rsid w:val="00DA1426"/>
    <w:rsid w:val="00DA145E"/>
    <w:rsid w:val="00DA2631"/>
    <w:rsid w:val="00DA2CC5"/>
    <w:rsid w:val="00DA2EA2"/>
    <w:rsid w:val="00DA3097"/>
    <w:rsid w:val="00DA30C4"/>
    <w:rsid w:val="00DA3299"/>
    <w:rsid w:val="00DA35AA"/>
    <w:rsid w:val="00DA3866"/>
    <w:rsid w:val="00DA3F23"/>
    <w:rsid w:val="00DA475C"/>
    <w:rsid w:val="00DA49A3"/>
    <w:rsid w:val="00DA5D92"/>
    <w:rsid w:val="00DA5EEF"/>
    <w:rsid w:val="00DA5F71"/>
    <w:rsid w:val="00DA6C64"/>
    <w:rsid w:val="00DA714E"/>
    <w:rsid w:val="00DB0750"/>
    <w:rsid w:val="00DB0A15"/>
    <w:rsid w:val="00DB0BAC"/>
    <w:rsid w:val="00DB0DF6"/>
    <w:rsid w:val="00DB1797"/>
    <w:rsid w:val="00DB1CCA"/>
    <w:rsid w:val="00DB23DF"/>
    <w:rsid w:val="00DB4264"/>
    <w:rsid w:val="00DB450D"/>
    <w:rsid w:val="00DB45AA"/>
    <w:rsid w:val="00DB49D1"/>
    <w:rsid w:val="00DB5A45"/>
    <w:rsid w:val="00DB5E8D"/>
    <w:rsid w:val="00DB6129"/>
    <w:rsid w:val="00DB62A4"/>
    <w:rsid w:val="00DB76FC"/>
    <w:rsid w:val="00DB7DED"/>
    <w:rsid w:val="00DC04C5"/>
    <w:rsid w:val="00DC094E"/>
    <w:rsid w:val="00DC0C04"/>
    <w:rsid w:val="00DC13B4"/>
    <w:rsid w:val="00DC2022"/>
    <w:rsid w:val="00DC2BBF"/>
    <w:rsid w:val="00DC34DB"/>
    <w:rsid w:val="00DC646F"/>
    <w:rsid w:val="00DC6759"/>
    <w:rsid w:val="00DC7AB7"/>
    <w:rsid w:val="00DD0721"/>
    <w:rsid w:val="00DD0A96"/>
    <w:rsid w:val="00DD0BA3"/>
    <w:rsid w:val="00DD1880"/>
    <w:rsid w:val="00DD1E96"/>
    <w:rsid w:val="00DD2002"/>
    <w:rsid w:val="00DD2760"/>
    <w:rsid w:val="00DD2F39"/>
    <w:rsid w:val="00DD3B52"/>
    <w:rsid w:val="00DD4292"/>
    <w:rsid w:val="00DD53BF"/>
    <w:rsid w:val="00DD561A"/>
    <w:rsid w:val="00DD621B"/>
    <w:rsid w:val="00DD6552"/>
    <w:rsid w:val="00DD7161"/>
    <w:rsid w:val="00DE0D2C"/>
    <w:rsid w:val="00DE1AEE"/>
    <w:rsid w:val="00DE1C9E"/>
    <w:rsid w:val="00DE2F2B"/>
    <w:rsid w:val="00DE2FDC"/>
    <w:rsid w:val="00DE4232"/>
    <w:rsid w:val="00DE50A5"/>
    <w:rsid w:val="00DE5237"/>
    <w:rsid w:val="00DE6621"/>
    <w:rsid w:val="00DE6EA9"/>
    <w:rsid w:val="00DF0775"/>
    <w:rsid w:val="00DF084D"/>
    <w:rsid w:val="00DF10AF"/>
    <w:rsid w:val="00DF119D"/>
    <w:rsid w:val="00DF1A49"/>
    <w:rsid w:val="00DF232B"/>
    <w:rsid w:val="00DF2C5A"/>
    <w:rsid w:val="00DF30B7"/>
    <w:rsid w:val="00DF3167"/>
    <w:rsid w:val="00DF368A"/>
    <w:rsid w:val="00DF4589"/>
    <w:rsid w:val="00DF5084"/>
    <w:rsid w:val="00DF5255"/>
    <w:rsid w:val="00DF5609"/>
    <w:rsid w:val="00DF5770"/>
    <w:rsid w:val="00DF5B46"/>
    <w:rsid w:val="00DF5B77"/>
    <w:rsid w:val="00DF5BB1"/>
    <w:rsid w:val="00DF6361"/>
    <w:rsid w:val="00DF6B57"/>
    <w:rsid w:val="00DF7664"/>
    <w:rsid w:val="00DF7B14"/>
    <w:rsid w:val="00E00668"/>
    <w:rsid w:val="00E00FC9"/>
    <w:rsid w:val="00E01098"/>
    <w:rsid w:val="00E01613"/>
    <w:rsid w:val="00E020E5"/>
    <w:rsid w:val="00E032DD"/>
    <w:rsid w:val="00E057B1"/>
    <w:rsid w:val="00E06695"/>
    <w:rsid w:val="00E06B36"/>
    <w:rsid w:val="00E06D9F"/>
    <w:rsid w:val="00E076F5"/>
    <w:rsid w:val="00E107CB"/>
    <w:rsid w:val="00E10A69"/>
    <w:rsid w:val="00E10DB6"/>
    <w:rsid w:val="00E11068"/>
    <w:rsid w:val="00E11CC0"/>
    <w:rsid w:val="00E11CF9"/>
    <w:rsid w:val="00E1207F"/>
    <w:rsid w:val="00E1213B"/>
    <w:rsid w:val="00E12AFA"/>
    <w:rsid w:val="00E12C4C"/>
    <w:rsid w:val="00E12FB2"/>
    <w:rsid w:val="00E14861"/>
    <w:rsid w:val="00E14D86"/>
    <w:rsid w:val="00E158A5"/>
    <w:rsid w:val="00E16A40"/>
    <w:rsid w:val="00E171CC"/>
    <w:rsid w:val="00E2029E"/>
    <w:rsid w:val="00E2177B"/>
    <w:rsid w:val="00E21D30"/>
    <w:rsid w:val="00E22291"/>
    <w:rsid w:val="00E2234B"/>
    <w:rsid w:val="00E227AC"/>
    <w:rsid w:val="00E22B45"/>
    <w:rsid w:val="00E22DF2"/>
    <w:rsid w:val="00E2325D"/>
    <w:rsid w:val="00E236F8"/>
    <w:rsid w:val="00E23F22"/>
    <w:rsid w:val="00E244BE"/>
    <w:rsid w:val="00E25656"/>
    <w:rsid w:val="00E257ED"/>
    <w:rsid w:val="00E2602E"/>
    <w:rsid w:val="00E263CB"/>
    <w:rsid w:val="00E2642D"/>
    <w:rsid w:val="00E26BA4"/>
    <w:rsid w:val="00E27851"/>
    <w:rsid w:val="00E27C61"/>
    <w:rsid w:val="00E30741"/>
    <w:rsid w:val="00E3129F"/>
    <w:rsid w:val="00E317E6"/>
    <w:rsid w:val="00E31E0A"/>
    <w:rsid w:val="00E326C0"/>
    <w:rsid w:val="00E32E30"/>
    <w:rsid w:val="00E33680"/>
    <w:rsid w:val="00E33815"/>
    <w:rsid w:val="00E33BB2"/>
    <w:rsid w:val="00E3499D"/>
    <w:rsid w:val="00E34E86"/>
    <w:rsid w:val="00E351D6"/>
    <w:rsid w:val="00E35FB1"/>
    <w:rsid w:val="00E365E6"/>
    <w:rsid w:val="00E369AD"/>
    <w:rsid w:val="00E36EC6"/>
    <w:rsid w:val="00E37A80"/>
    <w:rsid w:val="00E400C8"/>
    <w:rsid w:val="00E40B60"/>
    <w:rsid w:val="00E418C9"/>
    <w:rsid w:val="00E41EB0"/>
    <w:rsid w:val="00E4298F"/>
    <w:rsid w:val="00E42BD3"/>
    <w:rsid w:val="00E45615"/>
    <w:rsid w:val="00E457D0"/>
    <w:rsid w:val="00E459B6"/>
    <w:rsid w:val="00E475A6"/>
    <w:rsid w:val="00E47C19"/>
    <w:rsid w:val="00E47F53"/>
    <w:rsid w:val="00E47F67"/>
    <w:rsid w:val="00E500C2"/>
    <w:rsid w:val="00E5141A"/>
    <w:rsid w:val="00E516B1"/>
    <w:rsid w:val="00E51B3E"/>
    <w:rsid w:val="00E51F6D"/>
    <w:rsid w:val="00E523CA"/>
    <w:rsid w:val="00E525FE"/>
    <w:rsid w:val="00E52C9B"/>
    <w:rsid w:val="00E53540"/>
    <w:rsid w:val="00E54679"/>
    <w:rsid w:val="00E548B3"/>
    <w:rsid w:val="00E55A42"/>
    <w:rsid w:val="00E60F0D"/>
    <w:rsid w:val="00E60F85"/>
    <w:rsid w:val="00E6189A"/>
    <w:rsid w:val="00E63920"/>
    <w:rsid w:val="00E63CE4"/>
    <w:rsid w:val="00E63EEE"/>
    <w:rsid w:val="00E667BB"/>
    <w:rsid w:val="00E67A7C"/>
    <w:rsid w:val="00E67FAC"/>
    <w:rsid w:val="00E70BDC"/>
    <w:rsid w:val="00E70F1A"/>
    <w:rsid w:val="00E71504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2164"/>
    <w:rsid w:val="00E824FB"/>
    <w:rsid w:val="00E82C3C"/>
    <w:rsid w:val="00E84142"/>
    <w:rsid w:val="00E842B0"/>
    <w:rsid w:val="00E8437F"/>
    <w:rsid w:val="00E850F1"/>
    <w:rsid w:val="00E85B0F"/>
    <w:rsid w:val="00E8603A"/>
    <w:rsid w:val="00E8635A"/>
    <w:rsid w:val="00E87CA0"/>
    <w:rsid w:val="00E90DA9"/>
    <w:rsid w:val="00E90E9A"/>
    <w:rsid w:val="00E927FF"/>
    <w:rsid w:val="00E9376B"/>
    <w:rsid w:val="00E93892"/>
    <w:rsid w:val="00E94BCD"/>
    <w:rsid w:val="00E953CB"/>
    <w:rsid w:val="00E95F84"/>
    <w:rsid w:val="00E965F4"/>
    <w:rsid w:val="00EA044C"/>
    <w:rsid w:val="00EA0591"/>
    <w:rsid w:val="00EA05A5"/>
    <w:rsid w:val="00EA05B8"/>
    <w:rsid w:val="00EA178C"/>
    <w:rsid w:val="00EA1809"/>
    <w:rsid w:val="00EA25FD"/>
    <w:rsid w:val="00EA2D5F"/>
    <w:rsid w:val="00EA3907"/>
    <w:rsid w:val="00EA3C78"/>
    <w:rsid w:val="00EA4720"/>
    <w:rsid w:val="00EA541B"/>
    <w:rsid w:val="00EA693C"/>
    <w:rsid w:val="00EA6A55"/>
    <w:rsid w:val="00EB07A0"/>
    <w:rsid w:val="00EB0CB8"/>
    <w:rsid w:val="00EB1398"/>
    <w:rsid w:val="00EB1636"/>
    <w:rsid w:val="00EB1E25"/>
    <w:rsid w:val="00EB2297"/>
    <w:rsid w:val="00EB23DB"/>
    <w:rsid w:val="00EB3599"/>
    <w:rsid w:val="00EB370B"/>
    <w:rsid w:val="00EB3BE1"/>
    <w:rsid w:val="00EB41BC"/>
    <w:rsid w:val="00EB4B20"/>
    <w:rsid w:val="00EB4BE3"/>
    <w:rsid w:val="00EB5490"/>
    <w:rsid w:val="00EB5B44"/>
    <w:rsid w:val="00EB6123"/>
    <w:rsid w:val="00EB62FF"/>
    <w:rsid w:val="00EB67B9"/>
    <w:rsid w:val="00EB7616"/>
    <w:rsid w:val="00EB77A4"/>
    <w:rsid w:val="00EB79DF"/>
    <w:rsid w:val="00EB7BDC"/>
    <w:rsid w:val="00EC0C41"/>
    <w:rsid w:val="00EC1847"/>
    <w:rsid w:val="00EC1E6A"/>
    <w:rsid w:val="00EC3B14"/>
    <w:rsid w:val="00EC3E64"/>
    <w:rsid w:val="00EC4820"/>
    <w:rsid w:val="00EC4DFE"/>
    <w:rsid w:val="00EC5D67"/>
    <w:rsid w:val="00EC6DE1"/>
    <w:rsid w:val="00ED0B74"/>
    <w:rsid w:val="00ED197F"/>
    <w:rsid w:val="00ED1AE3"/>
    <w:rsid w:val="00ED224A"/>
    <w:rsid w:val="00ED285A"/>
    <w:rsid w:val="00ED2D24"/>
    <w:rsid w:val="00ED3333"/>
    <w:rsid w:val="00ED33B4"/>
    <w:rsid w:val="00ED3787"/>
    <w:rsid w:val="00ED395E"/>
    <w:rsid w:val="00ED3BBF"/>
    <w:rsid w:val="00ED53A2"/>
    <w:rsid w:val="00ED5E9F"/>
    <w:rsid w:val="00ED6215"/>
    <w:rsid w:val="00ED7B4C"/>
    <w:rsid w:val="00EE0061"/>
    <w:rsid w:val="00EE0649"/>
    <w:rsid w:val="00EE06AA"/>
    <w:rsid w:val="00EE0D1C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233"/>
    <w:rsid w:val="00EE5350"/>
    <w:rsid w:val="00EE6E84"/>
    <w:rsid w:val="00EE7854"/>
    <w:rsid w:val="00EE7995"/>
    <w:rsid w:val="00EF000E"/>
    <w:rsid w:val="00EF0945"/>
    <w:rsid w:val="00EF10F9"/>
    <w:rsid w:val="00EF16A7"/>
    <w:rsid w:val="00EF1CC2"/>
    <w:rsid w:val="00EF2887"/>
    <w:rsid w:val="00EF3339"/>
    <w:rsid w:val="00EF43C4"/>
    <w:rsid w:val="00EF4ABD"/>
    <w:rsid w:val="00EF6360"/>
    <w:rsid w:val="00EF66D0"/>
    <w:rsid w:val="00EF6861"/>
    <w:rsid w:val="00EF7299"/>
    <w:rsid w:val="00F010A0"/>
    <w:rsid w:val="00F010C8"/>
    <w:rsid w:val="00F01D29"/>
    <w:rsid w:val="00F023D2"/>
    <w:rsid w:val="00F02BF0"/>
    <w:rsid w:val="00F0312F"/>
    <w:rsid w:val="00F05493"/>
    <w:rsid w:val="00F05E4E"/>
    <w:rsid w:val="00F05F5D"/>
    <w:rsid w:val="00F060B8"/>
    <w:rsid w:val="00F06BC7"/>
    <w:rsid w:val="00F06C9A"/>
    <w:rsid w:val="00F10FA5"/>
    <w:rsid w:val="00F11D14"/>
    <w:rsid w:val="00F133BA"/>
    <w:rsid w:val="00F136BE"/>
    <w:rsid w:val="00F1388D"/>
    <w:rsid w:val="00F14AEE"/>
    <w:rsid w:val="00F14E11"/>
    <w:rsid w:val="00F15237"/>
    <w:rsid w:val="00F15427"/>
    <w:rsid w:val="00F1584F"/>
    <w:rsid w:val="00F15FA0"/>
    <w:rsid w:val="00F16371"/>
    <w:rsid w:val="00F163EF"/>
    <w:rsid w:val="00F165B3"/>
    <w:rsid w:val="00F17716"/>
    <w:rsid w:val="00F17841"/>
    <w:rsid w:val="00F17E30"/>
    <w:rsid w:val="00F205A5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3C5"/>
    <w:rsid w:val="00F25EC0"/>
    <w:rsid w:val="00F26759"/>
    <w:rsid w:val="00F2778C"/>
    <w:rsid w:val="00F27F9B"/>
    <w:rsid w:val="00F30A9C"/>
    <w:rsid w:val="00F311C4"/>
    <w:rsid w:val="00F3173B"/>
    <w:rsid w:val="00F31853"/>
    <w:rsid w:val="00F31C50"/>
    <w:rsid w:val="00F31D33"/>
    <w:rsid w:val="00F32485"/>
    <w:rsid w:val="00F32680"/>
    <w:rsid w:val="00F334EA"/>
    <w:rsid w:val="00F3370B"/>
    <w:rsid w:val="00F338EA"/>
    <w:rsid w:val="00F33DE4"/>
    <w:rsid w:val="00F34185"/>
    <w:rsid w:val="00F341B4"/>
    <w:rsid w:val="00F345B0"/>
    <w:rsid w:val="00F35007"/>
    <w:rsid w:val="00F35820"/>
    <w:rsid w:val="00F36052"/>
    <w:rsid w:val="00F36235"/>
    <w:rsid w:val="00F40C54"/>
    <w:rsid w:val="00F4135D"/>
    <w:rsid w:val="00F41463"/>
    <w:rsid w:val="00F4234E"/>
    <w:rsid w:val="00F42491"/>
    <w:rsid w:val="00F43814"/>
    <w:rsid w:val="00F438CF"/>
    <w:rsid w:val="00F4395E"/>
    <w:rsid w:val="00F43D2F"/>
    <w:rsid w:val="00F44714"/>
    <w:rsid w:val="00F44EEA"/>
    <w:rsid w:val="00F45A24"/>
    <w:rsid w:val="00F46309"/>
    <w:rsid w:val="00F467ED"/>
    <w:rsid w:val="00F4692E"/>
    <w:rsid w:val="00F4739C"/>
    <w:rsid w:val="00F479F9"/>
    <w:rsid w:val="00F47CFD"/>
    <w:rsid w:val="00F50141"/>
    <w:rsid w:val="00F504EF"/>
    <w:rsid w:val="00F5080F"/>
    <w:rsid w:val="00F509C0"/>
    <w:rsid w:val="00F51F5C"/>
    <w:rsid w:val="00F52632"/>
    <w:rsid w:val="00F533D0"/>
    <w:rsid w:val="00F54649"/>
    <w:rsid w:val="00F54757"/>
    <w:rsid w:val="00F54AF4"/>
    <w:rsid w:val="00F54FA4"/>
    <w:rsid w:val="00F555C0"/>
    <w:rsid w:val="00F558AC"/>
    <w:rsid w:val="00F55A40"/>
    <w:rsid w:val="00F55C34"/>
    <w:rsid w:val="00F57005"/>
    <w:rsid w:val="00F57E80"/>
    <w:rsid w:val="00F601F1"/>
    <w:rsid w:val="00F60AD2"/>
    <w:rsid w:val="00F61454"/>
    <w:rsid w:val="00F61803"/>
    <w:rsid w:val="00F637E3"/>
    <w:rsid w:val="00F64133"/>
    <w:rsid w:val="00F644CD"/>
    <w:rsid w:val="00F646E0"/>
    <w:rsid w:val="00F648DE"/>
    <w:rsid w:val="00F64B83"/>
    <w:rsid w:val="00F64E5A"/>
    <w:rsid w:val="00F65B9E"/>
    <w:rsid w:val="00F6657E"/>
    <w:rsid w:val="00F67020"/>
    <w:rsid w:val="00F6712C"/>
    <w:rsid w:val="00F6743C"/>
    <w:rsid w:val="00F6776B"/>
    <w:rsid w:val="00F71303"/>
    <w:rsid w:val="00F71F2F"/>
    <w:rsid w:val="00F7227E"/>
    <w:rsid w:val="00F72551"/>
    <w:rsid w:val="00F7384F"/>
    <w:rsid w:val="00F74753"/>
    <w:rsid w:val="00F7584F"/>
    <w:rsid w:val="00F77C1D"/>
    <w:rsid w:val="00F77D23"/>
    <w:rsid w:val="00F80B62"/>
    <w:rsid w:val="00F80CE3"/>
    <w:rsid w:val="00F80EE8"/>
    <w:rsid w:val="00F8124F"/>
    <w:rsid w:val="00F817A2"/>
    <w:rsid w:val="00F8230D"/>
    <w:rsid w:val="00F826F8"/>
    <w:rsid w:val="00F82909"/>
    <w:rsid w:val="00F8318A"/>
    <w:rsid w:val="00F833E4"/>
    <w:rsid w:val="00F838AC"/>
    <w:rsid w:val="00F83989"/>
    <w:rsid w:val="00F8437A"/>
    <w:rsid w:val="00F8527E"/>
    <w:rsid w:val="00F85502"/>
    <w:rsid w:val="00F85525"/>
    <w:rsid w:val="00F859A9"/>
    <w:rsid w:val="00F85CA3"/>
    <w:rsid w:val="00F86054"/>
    <w:rsid w:val="00F86F55"/>
    <w:rsid w:val="00F87675"/>
    <w:rsid w:val="00F87A91"/>
    <w:rsid w:val="00F87E25"/>
    <w:rsid w:val="00F90E94"/>
    <w:rsid w:val="00F91988"/>
    <w:rsid w:val="00F91B06"/>
    <w:rsid w:val="00F92240"/>
    <w:rsid w:val="00F942CC"/>
    <w:rsid w:val="00F944B5"/>
    <w:rsid w:val="00F94A75"/>
    <w:rsid w:val="00F94B34"/>
    <w:rsid w:val="00F95155"/>
    <w:rsid w:val="00F97A08"/>
    <w:rsid w:val="00F97E65"/>
    <w:rsid w:val="00FA0FDB"/>
    <w:rsid w:val="00FA1DCF"/>
    <w:rsid w:val="00FA1E17"/>
    <w:rsid w:val="00FA2A6F"/>
    <w:rsid w:val="00FA2E54"/>
    <w:rsid w:val="00FA5984"/>
    <w:rsid w:val="00FA5A2D"/>
    <w:rsid w:val="00FA7068"/>
    <w:rsid w:val="00FA767B"/>
    <w:rsid w:val="00FB00A7"/>
    <w:rsid w:val="00FB08C2"/>
    <w:rsid w:val="00FB09FE"/>
    <w:rsid w:val="00FB0A23"/>
    <w:rsid w:val="00FB15F4"/>
    <w:rsid w:val="00FB1658"/>
    <w:rsid w:val="00FB184F"/>
    <w:rsid w:val="00FB1EAC"/>
    <w:rsid w:val="00FB236D"/>
    <w:rsid w:val="00FB24A3"/>
    <w:rsid w:val="00FB2B69"/>
    <w:rsid w:val="00FB3316"/>
    <w:rsid w:val="00FB36D2"/>
    <w:rsid w:val="00FB4800"/>
    <w:rsid w:val="00FB511C"/>
    <w:rsid w:val="00FB5300"/>
    <w:rsid w:val="00FB56E7"/>
    <w:rsid w:val="00FB7214"/>
    <w:rsid w:val="00FB7709"/>
    <w:rsid w:val="00FB7A85"/>
    <w:rsid w:val="00FB7E17"/>
    <w:rsid w:val="00FC14B5"/>
    <w:rsid w:val="00FC330A"/>
    <w:rsid w:val="00FC3640"/>
    <w:rsid w:val="00FC3C46"/>
    <w:rsid w:val="00FC4011"/>
    <w:rsid w:val="00FC4557"/>
    <w:rsid w:val="00FC46B9"/>
    <w:rsid w:val="00FC4FF5"/>
    <w:rsid w:val="00FC5BF3"/>
    <w:rsid w:val="00FC62D6"/>
    <w:rsid w:val="00FC78E7"/>
    <w:rsid w:val="00FD0390"/>
    <w:rsid w:val="00FD04D8"/>
    <w:rsid w:val="00FD1DF6"/>
    <w:rsid w:val="00FD2657"/>
    <w:rsid w:val="00FD2ECB"/>
    <w:rsid w:val="00FD3A4F"/>
    <w:rsid w:val="00FD498D"/>
    <w:rsid w:val="00FD4A80"/>
    <w:rsid w:val="00FD4FF4"/>
    <w:rsid w:val="00FD5110"/>
    <w:rsid w:val="00FD56D9"/>
    <w:rsid w:val="00FD5FDD"/>
    <w:rsid w:val="00FD61EC"/>
    <w:rsid w:val="00FD6894"/>
    <w:rsid w:val="00FD6FEE"/>
    <w:rsid w:val="00FD7851"/>
    <w:rsid w:val="00FD7BEE"/>
    <w:rsid w:val="00FD7C28"/>
    <w:rsid w:val="00FE1770"/>
    <w:rsid w:val="00FE1B16"/>
    <w:rsid w:val="00FE1E56"/>
    <w:rsid w:val="00FE43EF"/>
    <w:rsid w:val="00FE4634"/>
    <w:rsid w:val="00FE48EE"/>
    <w:rsid w:val="00FE4ADD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2CB5"/>
    <w:rsid w:val="00FF329D"/>
    <w:rsid w:val="00FF3457"/>
    <w:rsid w:val="00FF6319"/>
    <w:rsid w:val="00FF63CE"/>
    <w:rsid w:val="00FF7577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4B0333"/>
    <w:rPr>
      <w:rFonts w:ascii="Arial" w:hAnsi="Arial"/>
      <w:sz w:val="32"/>
      <w:lang w:val="en-GB" w:eastAsia="en-US"/>
    </w:rPr>
  </w:style>
  <w:style w:type="table" w:styleId="GridTable1Light">
    <w:name w:val="Grid Table 1 Light"/>
    <w:basedOn w:val="TableNormal"/>
    <w:uiPriority w:val="46"/>
    <w:rsid w:val="003D0A2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34A55-31CD-418A-AE89-619E3373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4346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1354</cp:revision>
  <cp:lastPrinted>2007-12-21T04:58:00Z</cp:lastPrinted>
  <dcterms:created xsi:type="dcterms:W3CDTF">2016-08-10T02:17:00Z</dcterms:created>
  <dcterms:modified xsi:type="dcterms:W3CDTF">2016-11-04T06:51:00Z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